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142"/>
        <w:spacing w:before="184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24"/>
        </w:rPr>
        <w:t>附件2</w:t>
      </w:r>
    </w:p>
    <w:p>
      <w:pPr>
        <w:spacing w:line="440" w:lineRule="auto"/>
        <w:rPr>
          <w:rFonts w:ascii="Arial"/>
          <w:sz w:val="21"/>
        </w:rPr>
      </w:pPr>
      <w:r/>
    </w:p>
    <w:p>
      <w:pPr>
        <w:ind w:left="971"/>
        <w:spacing w:before="185" w:line="184" w:lineRule="auto"/>
        <w:outlineLvl w:val="0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9"/>
        </w:rPr>
        <w:t>涉及适用范围外品目政策评审规则</w:t>
      </w:r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ind w:left="142" w:right="112" w:firstLine="635"/>
        <w:spacing w:before="101" w:line="28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5"/>
        </w:rPr>
        <w:t>情形九：货物类项目（</w:t>
      </w:r>
      <w:r>
        <w:rPr>
          <w:rFonts w:ascii="FangSong" w:hAnsi="FangSong" w:eastAsia="FangSong" w:cs="FangSong"/>
          <w:sz w:val="31"/>
          <w:szCs w:val="31"/>
          <w:spacing w:val="-76"/>
        </w:rPr>
        <w:t xml:space="preserve"> </w:t>
      </w:r>
      <w:r>
        <w:rPr>
          <w:rFonts w:ascii="FangSong" w:hAnsi="FangSong" w:eastAsia="FangSong" w:cs="FangSong"/>
          <w:sz w:val="31"/>
          <w:szCs w:val="31"/>
          <w:b/>
          <w:bCs/>
          <w:spacing w:val="5"/>
        </w:rPr>
        <w:t>多种产品</w:t>
      </w:r>
      <w:r>
        <w:rPr>
          <w:rFonts w:ascii="FangSong" w:hAnsi="FangSong" w:eastAsia="FangSong" w:cs="FangSong"/>
          <w:sz w:val="31"/>
          <w:szCs w:val="31"/>
          <w:b/>
          <w:bCs/>
          <w:spacing w:val="-68"/>
        </w:rPr>
        <w:t>），</w:t>
      </w:r>
      <w:r>
        <w:rPr>
          <w:rFonts w:ascii="FangSong" w:hAnsi="FangSong" w:eastAsia="FangSong" w:cs="FangSong"/>
          <w:sz w:val="31"/>
          <w:szCs w:val="31"/>
          <w:spacing w:val="-90"/>
        </w:rPr>
        <w:t xml:space="preserve"> </w:t>
      </w:r>
      <w:r>
        <w:rPr>
          <w:rFonts w:ascii="FangSong" w:hAnsi="FangSong" w:eastAsia="FangSong" w:cs="FangSong"/>
          <w:sz w:val="31"/>
          <w:szCs w:val="31"/>
          <w:b/>
          <w:bCs/>
          <w:spacing w:val="5"/>
        </w:rPr>
        <w:t>既有本国产品又有</w:t>
      </w:r>
      <w:r>
        <w:rPr>
          <w:rFonts w:ascii="FangSong" w:hAnsi="FangSong" w:eastAsia="FangSong" w:cs="FangSong"/>
          <w:sz w:val="31"/>
          <w:szCs w:val="31"/>
          <w:b/>
          <w:bCs/>
          <w:spacing w:val="6"/>
        </w:rPr>
        <w:t>非本国产品，其中采购品目涉及无形资产</w:t>
      </w:r>
    </w:p>
    <w:tbl>
      <w:tblPr>
        <w:tblStyle w:val="TableNormal"/>
        <w:tblW w:w="852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9"/>
        <w:gridCol w:w="776"/>
        <w:gridCol w:w="806"/>
        <w:gridCol w:w="809"/>
        <w:gridCol w:w="1089"/>
        <w:gridCol w:w="1169"/>
        <w:gridCol w:w="1229"/>
        <w:gridCol w:w="2146"/>
      </w:tblGrid>
      <w:tr>
        <w:trPr>
          <w:trHeight w:val="3367" w:hRule="atLeast"/>
        </w:trPr>
        <w:tc>
          <w:tcPr>
            <w:tcW w:w="499" w:type="dxa"/>
            <w:vAlign w:val="top"/>
            <w:textDirection w:val="tbRlV"/>
          </w:tcPr>
          <w:p>
            <w:pPr>
              <w:pStyle w:val="TableText"/>
              <w:ind w:left="1054"/>
              <w:spacing w:before="105" w:line="211" w:lineRule="auto"/>
              <w:rPr/>
            </w:pPr>
            <w:r>
              <w:rPr>
                <w:spacing w:val="-1"/>
              </w:rPr>
              <w:t>供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应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商</w:t>
            </w:r>
          </w:p>
        </w:tc>
        <w:tc>
          <w:tcPr>
            <w:tcW w:w="776" w:type="dxa"/>
            <w:vAlign w:val="top"/>
          </w:tcPr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3" w:right="106" w:firstLine="29"/>
              <w:spacing w:before="91" w:line="371" w:lineRule="auto"/>
              <w:jc w:val="both"/>
              <w:rPr/>
            </w:pPr>
            <w:r>
              <w:rPr>
                <w:spacing w:val="-14"/>
              </w:rPr>
              <w:t>总报</w:t>
            </w:r>
            <w:r>
              <w:rPr>
                <w:spacing w:val="72"/>
                <w:w w:val="125"/>
              </w:rPr>
              <w:t>价</w:t>
            </w:r>
            <w:r>
              <w:rPr>
                <w:spacing w:val="-32"/>
              </w:rPr>
              <w:t>（</w:t>
            </w:r>
            <w:r>
              <w:rPr>
                <w:spacing w:val="-76"/>
              </w:rPr>
              <w:t xml:space="preserve"> </w:t>
            </w:r>
            <w:r>
              <w:rPr>
                <w:spacing w:val="-32"/>
              </w:rPr>
              <w:t>万</w:t>
            </w:r>
            <w:r>
              <w:rPr/>
              <w:t>元）</w:t>
            </w:r>
          </w:p>
        </w:tc>
        <w:tc>
          <w:tcPr>
            <w:tcW w:w="806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0"/>
              <w:spacing w:before="91" w:line="217" w:lineRule="auto"/>
              <w:rPr/>
            </w:pPr>
            <w:r>
              <w:rPr>
                <w:spacing w:val="-5"/>
              </w:rPr>
              <w:t>其他</w:t>
            </w:r>
          </w:p>
          <w:p>
            <w:pPr>
              <w:pStyle w:val="TableText"/>
              <w:ind w:left="144"/>
              <w:spacing w:before="232" w:line="216" w:lineRule="auto"/>
              <w:rPr/>
            </w:pPr>
            <w:r>
              <w:rPr>
                <w:spacing w:val="-12"/>
              </w:rPr>
              <w:t>货物</w:t>
            </w:r>
          </w:p>
          <w:p>
            <w:pPr>
              <w:pStyle w:val="TableText"/>
              <w:ind w:left="138"/>
              <w:spacing w:before="230" w:line="218" w:lineRule="auto"/>
              <w:rPr/>
            </w:pPr>
            <w:r>
              <w:rPr>
                <w:spacing w:val="-9"/>
              </w:rPr>
              <w:t>报价</w:t>
            </w:r>
          </w:p>
          <w:p>
            <w:pPr>
              <w:pStyle w:val="TableText"/>
              <w:ind w:left="119"/>
              <w:spacing w:before="229" w:line="221" w:lineRule="auto"/>
              <w:rPr/>
            </w:pPr>
            <w:r>
              <w:rPr>
                <w:spacing w:val="-19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19"/>
              </w:rPr>
              <w:t>万</w:t>
            </w:r>
          </w:p>
          <w:p>
            <w:pPr>
              <w:pStyle w:val="TableText"/>
              <w:ind w:left="139"/>
              <w:spacing w:before="226" w:line="222" w:lineRule="auto"/>
              <w:rPr/>
            </w:pPr>
            <w:r>
              <w:rPr>
                <w:spacing w:val="8"/>
              </w:rPr>
              <w:t>元）</w:t>
            </w:r>
          </w:p>
        </w:tc>
        <w:tc>
          <w:tcPr>
            <w:tcW w:w="809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9"/>
              <w:spacing w:before="91" w:line="219" w:lineRule="auto"/>
              <w:rPr/>
            </w:pPr>
            <w:r>
              <w:rPr>
                <w:spacing w:val="-9"/>
              </w:rPr>
              <w:t>无形</w:t>
            </w:r>
          </w:p>
          <w:p>
            <w:pPr>
              <w:pStyle w:val="TableText"/>
              <w:ind w:left="142"/>
              <w:spacing w:before="230" w:line="219" w:lineRule="auto"/>
              <w:rPr/>
            </w:pPr>
            <w:r>
              <w:rPr>
                <w:spacing w:val="-11"/>
              </w:rPr>
              <w:t>资产</w:t>
            </w:r>
          </w:p>
          <w:p>
            <w:pPr>
              <w:pStyle w:val="TableText"/>
              <w:ind w:left="139"/>
              <w:spacing w:before="226" w:line="218" w:lineRule="auto"/>
              <w:rPr/>
            </w:pPr>
            <w:r>
              <w:rPr>
                <w:spacing w:val="-9"/>
              </w:rPr>
              <w:t>报价</w:t>
            </w:r>
          </w:p>
          <w:p>
            <w:pPr>
              <w:pStyle w:val="TableText"/>
              <w:ind w:left="120"/>
              <w:spacing w:before="229" w:line="221" w:lineRule="auto"/>
              <w:rPr/>
            </w:pPr>
            <w:r>
              <w:rPr>
                <w:spacing w:val="-19"/>
              </w:rPr>
              <w:t>（</w:t>
            </w:r>
            <w:r>
              <w:rPr>
                <w:spacing w:val="-77"/>
              </w:rPr>
              <w:t xml:space="preserve"> </w:t>
            </w:r>
            <w:r>
              <w:rPr>
                <w:spacing w:val="-19"/>
              </w:rPr>
              <w:t>万</w:t>
            </w:r>
          </w:p>
          <w:p>
            <w:pPr>
              <w:pStyle w:val="TableText"/>
              <w:ind w:left="140"/>
              <w:spacing w:before="225" w:line="222" w:lineRule="auto"/>
              <w:rPr/>
            </w:pPr>
            <w:r>
              <w:rPr>
                <w:spacing w:val="8"/>
              </w:rPr>
              <w:t>元）</w:t>
            </w:r>
          </w:p>
        </w:tc>
        <w:tc>
          <w:tcPr>
            <w:tcW w:w="1089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2"/>
              <w:spacing w:before="91" w:line="217" w:lineRule="auto"/>
              <w:rPr/>
            </w:pPr>
            <w:r>
              <w:rPr>
                <w:spacing w:val="-4"/>
              </w:rPr>
              <w:t>其他货</w:t>
            </w:r>
          </w:p>
          <w:p>
            <w:pPr>
              <w:pStyle w:val="TableText"/>
              <w:ind w:left="141"/>
              <w:spacing w:before="232" w:line="216" w:lineRule="auto"/>
              <w:rPr/>
            </w:pPr>
            <w:r>
              <w:rPr>
                <w:spacing w:val="-6"/>
              </w:rPr>
              <w:t>物是否</w:t>
            </w:r>
          </w:p>
          <w:p>
            <w:pPr>
              <w:pStyle w:val="TableText"/>
              <w:ind w:left="131"/>
              <w:spacing w:before="230" w:line="218" w:lineRule="auto"/>
              <w:rPr/>
            </w:pPr>
            <w:r>
              <w:rPr>
                <w:spacing w:val="-3"/>
              </w:rPr>
              <w:t>全部为</w:t>
            </w:r>
          </w:p>
          <w:p>
            <w:pPr>
              <w:pStyle w:val="TableText"/>
              <w:ind w:left="447" w:right="122" w:hanging="315"/>
              <w:spacing w:before="229" w:line="378" w:lineRule="auto"/>
              <w:rPr/>
            </w:pPr>
            <w:r>
              <w:rPr>
                <w:spacing w:val="-4"/>
              </w:rPr>
              <w:t>本国产</w:t>
            </w:r>
            <w:r>
              <w:rPr/>
              <w:t>品</w:t>
            </w:r>
          </w:p>
        </w:tc>
        <w:tc>
          <w:tcPr>
            <w:tcW w:w="1169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4"/>
              <w:spacing w:before="91" w:line="218" w:lineRule="auto"/>
              <w:rPr/>
            </w:pPr>
            <w:r>
              <w:rPr>
                <w:spacing w:val="-4"/>
              </w:rPr>
              <w:t>本国产</w:t>
            </w:r>
          </w:p>
          <w:p>
            <w:pPr>
              <w:pStyle w:val="TableText"/>
              <w:ind w:left="209"/>
              <w:spacing w:before="230" w:line="218" w:lineRule="auto"/>
              <w:rPr/>
            </w:pPr>
            <w:r>
              <w:rPr>
                <w:spacing w:val="-15"/>
              </w:rPr>
              <w:t>品成本</w:t>
            </w:r>
          </w:p>
          <w:p>
            <w:pPr>
              <w:pStyle w:val="TableText"/>
              <w:ind w:left="180"/>
              <w:spacing w:before="228" w:line="219" w:lineRule="auto"/>
              <w:rPr/>
            </w:pPr>
            <w:r>
              <w:rPr>
                <w:spacing w:val="-6"/>
              </w:rPr>
              <w:t>之和占</w:t>
            </w:r>
          </w:p>
          <w:p>
            <w:pPr>
              <w:pStyle w:val="TableText"/>
              <w:ind w:left="223" w:right="160" w:hanging="7"/>
              <w:spacing w:before="227" w:line="379" w:lineRule="auto"/>
              <w:rPr>
                <w:rFonts w:ascii="Times New Roman" w:hAnsi="Times New Roman" w:eastAsia="Times New Roman" w:cs="Times New Roman"/>
              </w:rPr>
            </w:pPr>
            <w:r>
              <w:rPr>
                <w:spacing w:val="-18"/>
              </w:rPr>
              <w:t>比是否</w:t>
            </w:r>
            <w:r>
              <w:rPr>
                <w:rFonts w:ascii="SimSun" w:hAnsi="SimSun" w:eastAsia="SimSun" w:cs="SimSun"/>
                <w:spacing w:val="-9"/>
              </w:rPr>
              <w:t>≥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80%</w:t>
            </w:r>
          </w:p>
        </w:tc>
        <w:tc>
          <w:tcPr>
            <w:tcW w:w="1229" w:type="dxa"/>
            <w:vAlign w:val="top"/>
          </w:tcPr>
          <w:p>
            <w:pPr>
              <w:pStyle w:val="TableText"/>
              <w:ind w:left="200"/>
              <w:spacing w:before="214" w:line="219" w:lineRule="auto"/>
              <w:rPr/>
            </w:pPr>
            <w:r>
              <w:rPr>
                <w:spacing w:val="-2"/>
              </w:rPr>
              <w:t>是否享</w:t>
            </w:r>
          </w:p>
          <w:p>
            <w:pPr>
              <w:pStyle w:val="TableText"/>
              <w:ind w:left="217"/>
              <w:spacing w:before="226" w:line="218" w:lineRule="auto"/>
              <w:rPr/>
            </w:pPr>
            <w:r>
              <w:rPr>
                <w:spacing w:val="-8"/>
              </w:rPr>
              <w:t>受本国</w:t>
            </w:r>
          </w:p>
          <w:p>
            <w:pPr>
              <w:pStyle w:val="TableText"/>
              <w:ind w:left="344"/>
              <w:spacing w:before="229" w:line="219" w:lineRule="auto"/>
              <w:rPr/>
            </w:pPr>
            <w:r>
              <w:rPr>
                <w:spacing w:val="-5"/>
              </w:rPr>
              <w:t>产品</w:t>
            </w:r>
          </w:p>
          <w:p>
            <w:pPr>
              <w:pStyle w:val="TableText"/>
              <w:ind w:left="221"/>
              <w:spacing w:before="229" w:line="222" w:lineRule="auto"/>
              <w:rPr/>
            </w:pPr>
            <w:r>
              <w:rPr>
                <w:rFonts w:ascii="Times New Roman" w:hAnsi="Times New Roman" w:eastAsia="Times New Roman" w:cs="Times New Roman"/>
                <w:spacing w:val="-2"/>
              </w:rPr>
              <w:t>20%</w:t>
            </w:r>
            <w:r>
              <w:rPr>
                <w:spacing w:val="-2"/>
              </w:rPr>
              <w:t>的</w:t>
            </w:r>
          </w:p>
          <w:p>
            <w:pPr>
              <w:pStyle w:val="TableText"/>
              <w:ind w:left="205"/>
              <w:spacing w:before="222" w:line="216" w:lineRule="auto"/>
              <w:rPr/>
            </w:pPr>
            <w:r>
              <w:rPr>
                <w:spacing w:val="-4"/>
              </w:rPr>
              <w:t>价格折</w:t>
            </w:r>
          </w:p>
          <w:p>
            <w:pPr>
              <w:pStyle w:val="TableText"/>
              <w:ind w:left="492"/>
              <w:spacing w:before="231" w:line="221" w:lineRule="auto"/>
              <w:rPr/>
            </w:pPr>
            <w:r>
              <w:rPr/>
              <w:t>扣</w:t>
            </w:r>
          </w:p>
        </w:tc>
        <w:tc>
          <w:tcPr>
            <w:tcW w:w="2146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7"/>
              <w:spacing w:before="91" w:line="218" w:lineRule="auto"/>
              <w:rPr/>
            </w:pPr>
            <w:r>
              <w:rPr>
                <w:spacing w:val="-9"/>
              </w:rPr>
              <w:t>最终报价（</w:t>
            </w:r>
            <w:r>
              <w:rPr>
                <w:spacing w:val="-79"/>
              </w:rPr>
              <w:t xml:space="preserve"> </w:t>
            </w:r>
            <w:r>
              <w:rPr>
                <w:spacing w:val="-9"/>
              </w:rPr>
              <w:t>万</w:t>
            </w:r>
          </w:p>
          <w:p>
            <w:pPr>
              <w:pStyle w:val="TableText"/>
              <w:ind w:left="812"/>
              <w:spacing w:before="231" w:line="222" w:lineRule="auto"/>
              <w:rPr/>
            </w:pPr>
            <w:r>
              <w:rPr>
                <w:spacing w:val="8"/>
              </w:rPr>
              <w:t>元）</w:t>
            </w:r>
          </w:p>
        </w:tc>
      </w:tr>
      <w:tr>
        <w:trPr>
          <w:trHeight w:val="564" w:hRule="atLeast"/>
        </w:trPr>
        <w:tc>
          <w:tcPr>
            <w:tcW w:w="499" w:type="dxa"/>
            <w:vAlign w:val="top"/>
          </w:tcPr>
          <w:p>
            <w:pPr>
              <w:ind w:left="148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776" w:type="dxa"/>
            <w:vAlign w:val="top"/>
          </w:tcPr>
          <w:p>
            <w:pPr>
              <w:ind w:left="205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806" w:type="dxa"/>
            <w:vAlign w:val="top"/>
          </w:tcPr>
          <w:p>
            <w:pPr>
              <w:ind w:left="269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5"/>
              </w:rPr>
              <w:t>90</w:t>
            </w:r>
          </w:p>
        </w:tc>
        <w:tc>
          <w:tcPr>
            <w:tcW w:w="809" w:type="dxa"/>
            <w:vAlign w:val="top"/>
          </w:tcPr>
          <w:p>
            <w:pPr>
              <w:ind w:left="294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6"/>
              </w:rPr>
              <w:t>10</w:t>
            </w:r>
          </w:p>
        </w:tc>
        <w:tc>
          <w:tcPr>
            <w:tcW w:w="1089" w:type="dxa"/>
            <w:vAlign w:val="top"/>
          </w:tcPr>
          <w:p>
            <w:pPr>
              <w:pStyle w:val="TableText"/>
              <w:ind w:left="409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448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1229" w:type="dxa"/>
            <w:vAlign w:val="top"/>
          </w:tcPr>
          <w:p>
            <w:pPr>
              <w:pStyle w:val="TableText"/>
              <w:ind w:left="479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2146" w:type="dxa"/>
            <w:vAlign w:val="top"/>
          </w:tcPr>
          <w:p>
            <w:pPr>
              <w:ind w:left="162"/>
              <w:spacing w:before="160" w:line="377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100-90*20%=82</w:t>
            </w:r>
          </w:p>
        </w:tc>
      </w:tr>
      <w:tr>
        <w:trPr>
          <w:trHeight w:val="565" w:hRule="atLeast"/>
        </w:trPr>
        <w:tc>
          <w:tcPr>
            <w:tcW w:w="499" w:type="dxa"/>
            <w:vAlign w:val="top"/>
          </w:tcPr>
          <w:p>
            <w:pPr>
              <w:ind w:left="158"/>
              <w:spacing w:before="262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776" w:type="dxa"/>
            <w:vAlign w:val="top"/>
          </w:tcPr>
          <w:p>
            <w:pPr>
              <w:ind w:left="205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806" w:type="dxa"/>
            <w:vAlign w:val="top"/>
          </w:tcPr>
          <w:p>
            <w:pPr>
              <w:ind w:left="269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5"/>
              </w:rPr>
              <w:t>90</w:t>
            </w:r>
          </w:p>
        </w:tc>
        <w:tc>
          <w:tcPr>
            <w:tcW w:w="809" w:type="dxa"/>
            <w:vAlign w:val="top"/>
          </w:tcPr>
          <w:p>
            <w:pPr>
              <w:ind w:left="294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6"/>
              </w:rPr>
              <w:t>10</w:t>
            </w:r>
          </w:p>
        </w:tc>
        <w:tc>
          <w:tcPr>
            <w:tcW w:w="1089" w:type="dxa"/>
            <w:vAlign w:val="top"/>
          </w:tcPr>
          <w:p>
            <w:pPr>
              <w:pStyle w:val="TableText"/>
              <w:ind w:left="424"/>
              <w:spacing w:before="211" w:line="220" w:lineRule="auto"/>
              <w:rPr/>
            </w:pPr>
            <w:r>
              <w:rPr/>
              <w:t>否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448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1229" w:type="dxa"/>
            <w:vAlign w:val="top"/>
          </w:tcPr>
          <w:p>
            <w:pPr>
              <w:pStyle w:val="TableText"/>
              <w:ind w:left="479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2146" w:type="dxa"/>
            <w:vAlign w:val="top"/>
          </w:tcPr>
          <w:p>
            <w:pPr>
              <w:ind w:left="162"/>
              <w:spacing w:before="159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100-90*20%=82</w:t>
            </w:r>
          </w:p>
        </w:tc>
      </w:tr>
      <w:tr>
        <w:trPr>
          <w:trHeight w:val="565" w:hRule="atLeast"/>
        </w:trPr>
        <w:tc>
          <w:tcPr>
            <w:tcW w:w="499" w:type="dxa"/>
            <w:vAlign w:val="top"/>
          </w:tcPr>
          <w:p>
            <w:pPr>
              <w:ind w:left="163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776" w:type="dxa"/>
            <w:vAlign w:val="top"/>
          </w:tcPr>
          <w:p>
            <w:pPr>
              <w:ind w:left="205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806" w:type="dxa"/>
            <w:vAlign w:val="top"/>
          </w:tcPr>
          <w:p>
            <w:pPr>
              <w:ind w:left="269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5"/>
              </w:rPr>
              <w:t>90</w:t>
            </w:r>
          </w:p>
        </w:tc>
        <w:tc>
          <w:tcPr>
            <w:tcW w:w="809" w:type="dxa"/>
            <w:vAlign w:val="top"/>
          </w:tcPr>
          <w:p>
            <w:pPr>
              <w:ind w:left="294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6"/>
              </w:rPr>
              <w:t>10</w:t>
            </w:r>
          </w:p>
        </w:tc>
        <w:tc>
          <w:tcPr>
            <w:tcW w:w="1089" w:type="dxa"/>
            <w:vAlign w:val="top"/>
          </w:tcPr>
          <w:p>
            <w:pPr>
              <w:pStyle w:val="TableText"/>
              <w:ind w:left="424"/>
              <w:spacing w:before="212" w:line="220" w:lineRule="auto"/>
              <w:rPr/>
            </w:pPr>
            <w:r>
              <w:rPr/>
              <w:t>否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463"/>
              <w:spacing w:before="212" w:line="220" w:lineRule="auto"/>
              <w:rPr/>
            </w:pPr>
            <w:r>
              <w:rPr/>
              <w:t>否</w:t>
            </w:r>
          </w:p>
        </w:tc>
        <w:tc>
          <w:tcPr>
            <w:tcW w:w="1229" w:type="dxa"/>
            <w:vAlign w:val="top"/>
          </w:tcPr>
          <w:p>
            <w:pPr>
              <w:pStyle w:val="TableText"/>
              <w:ind w:left="494"/>
              <w:spacing w:before="212" w:line="220" w:lineRule="auto"/>
              <w:rPr/>
            </w:pPr>
            <w:r>
              <w:rPr/>
              <w:t>否</w:t>
            </w:r>
          </w:p>
        </w:tc>
        <w:tc>
          <w:tcPr>
            <w:tcW w:w="2146" w:type="dxa"/>
            <w:vAlign w:val="top"/>
          </w:tcPr>
          <w:p>
            <w:pPr>
              <w:ind w:left="894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  <w:tr>
        <w:trPr>
          <w:trHeight w:val="564" w:hRule="atLeast"/>
        </w:trPr>
        <w:tc>
          <w:tcPr>
            <w:tcW w:w="499" w:type="dxa"/>
            <w:vAlign w:val="top"/>
          </w:tcPr>
          <w:p>
            <w:pPr>
              <w:ind w:left="150"/>
              <w:spacing w:before="262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D</w:t>
            </w:r>
          </w:p>
        </w:tc>
        <w:tc>
          <w:tcPr>
            <w:tcW w:w="776" w:type="dxa"/>
            <w:vAlign w:val="top"/>
          </w:tcPr>
          <w:p>
            <w:pPr>
              <w:ind w:left="205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806" w:type="dxa"/>
            <w:vAlign w:val="top"/>
          </w:tcPr>
          <w:p>
            <w:pPr>
              <w:ind w:left="275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8"/>
              </w:rPr>
              <w:t>80</w:t>
            </w:r>
          </w:p>
        </w:tc>
        <w:tc>
          <w:tcPr>
            <w:tcW w:w="809" w:type="dxa"/>
            <w:vAlign w:val="top"/>
          </w:tcPr>
          <w:p>
            <w:pPr>
              <w:ind w:left="267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089" w:type="dxa"/>
            <w:vAlign w:val="top"/>
          </w:tcPr>
          <w:p>
            <w:pPr>
              <w:pStyle w:val="TableText"/>
              <w:ind w:left="409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448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1229" w:type="dxa"/>
            <w:vAlign w:val="top"/>
          </w:tcPr>
          <w:p>
            <w:pPr>
              <w:pStyle w:val="TableText"/>
              <w:ind w:left="479"/>
              <w:spacing w:before="211" w:line="220" w:lineRule="auto"/>
              <w:rPr/>
            </w:pPr>
            <w:r>
              <w:rPr/>
              <w:t>是</w:t>
            </w:r>
          </w:p>
        </w:tc>
        <w:tc>
          <w:tcPr>
            <w:tcW w:w="2146" w:type="dxa"/>
            <w:vAlign w:val="top"/>
          </w:tcPr>
          <w:p>
            <w:pPr>
              <w:ind w:left="162"/>
              <w:spacing w:before="159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100-80*20%=84</w:t>
            </w:r>
          </w:p>
        </w:tc>
      </w:tr>
      <w:tr>
        <w:trPr>
          <w:trHeight w:val="565" w:hRule="atLeast"/>
        </w:trPr>
        <w:tc>
          <w:tcPr>
            <w:tcW w:w="499" w:type="dxa"/>
            <w:vAlign w:val="top"/>
          </w:tcPr>
          <w:p>
            <w:pPr>
              <w:ind w:left="166"/>
              <w:spacing w:before="265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E</w:t>
            </w:r>
          </w:p>
        </w:tc>
        <w:tc>
          <w:tcPr>
            <w:tcW w:w="776" w:type="dxa"/>
            <w:vAlign w:val="top"/>
          </w:tcPr>
          <w:p>
            <w:pPr>
              <w:ind w:left="205"/>
              <w:spacing w:before="26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806" w:type="dxa"/>
            <w:vAlign w:val="top"/>
          </w:tcPr>
          <w:p>
            <w:pPr>
              <w:ind w:left="275"/>
              <w:spacing w:before="26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8"/>
              </w:rPr>
              <w:t>80</w:t>
            </w:r>
          </w:p>
        </w:tc>
        <w:tc>
          <w:tcPr>
            <w:tcW w:w="809" w:type="dxa"/>
            <w:vAlign w:val="top"/>
          </w:tcPr>
          <w:p>
            <w:pPr>
              <w:ind w:left="267"/>
              <w:spacing w:before="26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089" w:type="dxa"/>
            <w:vAlign w:val="top"/>
          </w:tcPr>
          <w:p>
            <w:pPr>
              <w:pStyle w:val="TableText"/>
              <w:ind w:left="424"/>
              <w:spacing w:before="213" w:line="220" w:lineRule="auto"/>
              <w:rPr/>
            </w:pPr>
            <w:r>
              <w:rPr/>
              <w:t>否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448"/>
              <w:spacing w:before="213" w:line="220" w:lineRule="auto"/>
              <w:rPr/>
            </w:pPr>
            <w:r>
              <w:rPr/>
              <w:t>是</w:t>
            </w:r>
          </w:p>
        </w:tc>
        <w:tc>
          <w:tcPr>
            <w:tcW w:w="1229" w:type="dxa"/>
            <w:vAlign w:val="top"/>
          </w:tcPr>
          <w:p>
            <w:pPr>
              <w:pStyle w:val="TableText"/>
              <w:ind w:left="479"/>
              <w:spacing w:before="213" w:line="220" w:lineRule="auto"/>
              <w:rPr/>
            </w:pPr>
            <w:r>
              <w:rPr/>
              <w:t>是</w:t>
            </w:r>
          </w:p>
        </w:tc>
        <w:tc>
          <w:tcPr>
            <w:tcW w:w="2146" w:type="dxa"/>
            <w:vAlign w:val="top"/>
          </w:tcPr>
          <w:p>
            <w:pPr>
              <w:ind w:left="162"/>
              <w:spacing w:before="162" w:line="377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100-80*20%=84</w:t>
            </w:r>
          </w:p>
        </w:tc>
      </w:tr>
      <w:tr>
        <w:trPr>
          <w:trHeight w:val="569" w:hRule="atLeast"/>
        </w:trPr>
        <w:tc>
          <w:tcPr>
            <w:tcW w:w="499" w:type="dxa"/>
            <w:vAlign w:val="top"/>
          </w:tcPr>
          <w:p>
            <w:pPr>
              <w:ind w:left="172"/>
              <w:spacing w:before="263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F</w:t>
            </w:r>
          </w:p>
        </w:tc>
        <w:tc>
          <w:tcPr>
            <w:tcW w:w="776" w:type="dxa"/>
            <w:vAlign w:val="top"/>
          </w:tcPr>
          <w:p>
            <w:pPr>
              <w:ind w:left="205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806" w:type="dxa"/>
            <w:vAlign w:val="top"/>
          </w:tcPr>
          <w:p>
            <w:pPr>
              <w:ind w:left="275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8"/>
              </w:rPr>
              <w:t>80</w:t>
            </w:r>
          </w:p>
        </w:tc>
        <w:tc>
          <w:tcPr>
            <w:tcW w:w="809" w:type="dxa"/>
            <w:vAlign w:val="top"/>
          </w:tcPr>
          <w:p>
            <w:pPr>
              <w:ind w:left="267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1089" w:type="dxa"/>
            <w:vAlign w:val="top"/>
          </w:tcPr>
          <w:p>
            <w:pPr>
              <w:pStyle w:val="TableText"/>
              <w:ind w:left="424"/>
              <w:spacing w:before="212" w:line="220" w:lineRule="auto"/>
              <w:rPr/>
            </w:pPr>
            <w:r>
              <w:rPr/>
              <w:t>否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463"/>
              <w:spacing w:before="212" w:line="220" w:lineRule="auto"/>
              <w:rPr/>
            </w:pPr>
            <w:r>
              <w:rPr/>
              <w:t>否</w:t>
            </w:r>
          </w:p>
        </w:tc>
        <w:tc>
          <w:tcPr>
            <w:tcW w:w="1229" w:type="dxa"/>
            <w:vAlign w:val="top"/>
          </w:tcPr>
          <w:p>
            <w:pPr>
              <w:pStyle w:val="TableText"/>
              <w:ind w:left="494"/>
              <w:spacing w:before="212" w:line="220" w:lineRule="auto"/>
              <w:rPr/>
            </w:pPr>
            <w:r>
              <w:rPr/>
              <w:t>否</w:t>
            </w:r>
          </w:p>
        </w:tc>
        <w:tc>
          <w:tcPr>
            <w:tcW w:w="2146" w:type="dxa"/>
            <w:vAlign w:val="top"/>
          </w:tcPr>
          <w:p>
            <w:pPr>
              <w:ind w:left="894"/>
              <w:spacing w:before="259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</w:tbl>
    <w:p>
      <w:pPr>
        <w:rPr>
          <w:rFonts w:ascii="Arial"/>
          <w:sz w:val="21"/>
        </w:rPr>
      </w:pPr>
      <w:r/>
    </w:p>
    <w:sectPr>
      <w:pgSz w:w="11906" w:h="16839"/>
      <w:pgMar w:top="1431" w:right="1690" w:bottom="0" w:left="1687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FangSong" w:hAnsi="FangSong" w:eastAsia="FangSong" w:cs="FangSong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dcterms:created xsi:type="dcterms:W3CDTF">2026-01-21T11:23:11Z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2026-01-28T14:36:50</vt:filetime>
  </property>
</Properties>
</file>