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spacing w:before="17" w:line="260" w:lineRule="exact"/>
        <w:jc w:val="left"/>
        <w:rPr>
          <w:rFonts w:ascii="宋体" w:hAnsi="Times New Roman" w:eastAsia="宋体" w:cs="宋体"/>
          <w:kern w:val="0"/>
          <w:sz w:val="26"/>
          <w:szCs w:val="26"/>
        </w:rPr>
      </w:pPr>
    </w:p>
    <w:p>
      <w:pPr>
        <w:autoSpaceDE w:val="0"/>
        <w:autoSpaceDN w:val="0"/>
        <w:adjustRightInd w:val="0"/>
        <w:spacing w:line="369" w:lineRule="auto"/>
        <w:ind w:left="209" w:right="87"/>
        <w:rPr>
          <w:rFonts w:ascii="黑体" w:hAnsi="黑体" w:eastAsia="黑体"/>
          <w:color w:val="FF0000"/>
          <w:sz w:val="28"/>
          <w:szCs w:val="28"/>
        </w:rPr>
      </w:pPr>
      <w:r>
        <w:rPr>
          <w:rFonts w:hint="eastAsia" w:ascii="黑体" w:hAnsi="Times New Roman" w:eastAsia="黑体" w:cs="黑体"/>
          <w:color w:val="FF0000"/>
          <w:kern w:val="0"/>
          <w:sz w:val="28"/>
          <w:szCs w:val="28"/>
        </w:rPr>
        <w:t>重要提示</w:t>
      </w:r>
      <w:r>
        <w:rPr>
          <w:rFonts w:hint="eastAsia" w:ascii="黑体" w:hAnsi="Times New Roman" w:eastAsia="黑体" w:cs="黑体"/>
          <w:color w:val="FF0000"/>
          <w:spacing w:val="-34"/>
          <w:kern w:val="0"/>
          <w:sz w:val="28"/>
          <w:szCs w:val="28"/>
        </w:rPr>
        <w:t>：</w:t>
      </w:r>
      <w:r>
        <w:rPr>
          <w:rFonts w:hint="eastAsia" w:ascii="黑体" w:hAnsi="黑体" w:eastAsia="黑体"/>
          <w:color w:val="FF0000"/>
          <w:sz w:val="28"/>
          <w:szCs w:val="28"/>
        </w:rPr>
        <w:t>请确保电脑中安装了</w:t>
      </w:r>
      <w:r>
        <w:rPr>
          <w:rFonts w:ascii="黑体" w:hAnsi="黑体" w:eastAsia="黑体"/>
          <w:color w:val="FF0000"/>
          <w:sz w:val="28"/>
          <w:szCs w:val="28"/>
        </w:rPr>
        <w:t>Office2007-2013</w:t>
      </w:r>
      <w:r>
        <w:rPr>
          <w:rFonts w:hint="eastAsia" w:ascii="黑体" w:hAnsi="黑体" w:eastAsia="黑体"/>
          <w:color w:val="FF0000"/>
          <w:sz w:val="28"/>
          <w:szCs w:val="28"/>
        </w:rPr>
        <w:t>完整版或是WPS2019个人版或是校园版均可；推荐使用</w:t>
      </w:r>
      <w:r>
        <w:rPr>
          <w:rFonts w:hint="eastAsia" w:ascii="黑体" w:hAnsi="黑体" w:eastAsia="黑体"/>
          <w:color w:val="FF0000"/>
          <w:sz w:val="28"/>
          <w:szCs w:val="28"/>
          <w:lang w:val="en-US" w:eastAsia="zh-CN"/>
        </w:rPr>
        <w:t>谷歌</w:t>
      </w:r>
      <w:r>
        <w:rPr>
          <w:rFonts w:hint="eastAsia" w:ascii="黑体" w:hAnsi="黑体" w:eastAsia="黑体"/>
          <w:color w:val="FF0000"/>
          <w:sz w:val="28"/>
          <w:szCs w:val="28"/>
          <w:lang w:eastAsia="zh-CN"/>
        </w:rPr>
        <w:t>、</w:t>
      </w:r>
      <w:r>
        <w:rPr>
          <w:rFonts w:hint="eastAsia" w:ascii="黑体" w:hAnsi="黑体" w:eastAsia="黑体"/>
          <w:color w:val="FF0000"/>
          <w:sz w:val="28"/>
          <w:szCs w:val="28"/>
        </w:rPr>
        <w:t>360安全浏览器</w:t>
      </w:r>
      <w:r>
        <w:rPr>
          <w:rFonts w:hint="eastAsia" w:ascii="黑体" w:hAnsi="黑体" w:eastAsia="黑体"/>
          <w:color w:val="FF0000"/>
          <w:sz w:val="28"/>
          <w:szCs w:val="28"/>
          <w:lang w:val="en-US" w:eastAsia="zh-CN"/>
        </w:rPr>
        <w:t>或是360极速浏览器</w:t>
      </w:r>
      <w:r>
        <w:rPr>
          <w:rFonts w:hint="eastAsia" w:ascii="黑体" w:hAnsi="黑体" w:eastAsia="黑体"/>
          <w:color w:val="FF0000"/>
          <w:sz w:val="28"/>
          <w:szCs w:val="28"/>
        </w:rPr>
        <w:t>。</w:t>
      </w:r>
    </w:p>
    <w:p>
      <w:pPr>
        <w:autoSpaceDE w:val="0"/>
        <w:autoSpaceDN w:val="0"/>
        <w:adjustRightInd w:val="0"/>
        <w:spacing w:line="369" w:lineRule="auto"/>
        <w:ind w:left="209" w:right="87"/>
        <w:rPr>
          <w:rFonts w:ascii="黑体" w:hAnsi="黑体" w:eastAsia="黑体"/>
          <w:color w:val="FF0000"/>
          <w:sz w:val="28"/>
          <w:szCs w:val="28"/>
        </w:rPr>
      </w:pPr>
    </w:p>
    <w:p>
      <w:pPr>
        <w:autoSpaceDE w:val="0"/>
        <w:autoSpaceDN w:val="0"/>
        <w:adjustRightInd w:val="0"/>
        <w:spacing w:line="369" w:lineRule="auto"/>
        <w:ind w:left="209" w:right="87"/>
        <w:rPr>
          <w:rFonts w:ascii="黑体" w:hAnsi="黑体" w:eastAsia="黑体"/>
          <w:color w:val="FF0000"/>
          <w:sz w:val="28"/>
          <w:szCs w:val="28"/>
        </w:rPr>
      </w:pPr>
    </w:p>
    <w:p>
      <w:pPr>
        <w:pStyle w:val="3"/>
        <w:numPr>
          <w:ilvl w:val="0"/>
          <w:numId w:val="5"/>
        </w:numPr>
        <w:spacing w:before="156" w:after="156"/>
        <w:jc w:val="left"/>
      </w:pPr>
      <w:bookmarkStart w:id="0" w:name="_Toc473021036"/>
      <w:bookmarkStart w:id="1" w:name="_Toc473022210"/>
      <w:r>
        <w:rPr>
          <w:rFonts w:hint="eastAsia"/>
        </w:rPr>
        <w:t>软件要求</w:t>
      </w:r>
      <w:bookmarkEnd w:id="0"/>
      <w:bookmarkEnd w:id="1"/>
    </w:p>
    <w:p>
      <w:pPr>
        <w:numPr>
          <w:ilvl w:val="0"/>
          <w:numId w:val="6"/>
        </w:numPr>
        <w:spacing w:line="360" w:lineRule="auto"/>
        <w:jc w:val="left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操作系统： window7、window8、window10，建议</w:t>
      </w:r>
      <w:r>
        <w:rPr>
          <w:rFonts w:hint="eastAsia" w:ascii="宋体" w:hAnsi="宋体"/>
          <w:b/>
          <w:color w:val="E46C0A" w:themeColor="accent6" w:themeShade="BF"/>
          <w:szCs w:val="24"/>
        </w:rPr>
        <w:t>不要使用克隆（GOSHT）的操作系统</w:t>
      </w:r>
      <w:r>
        <w:rPr>
          <w:rFonts w:hint="eastAsia" w:ascii="宋体" w:hAnsi="宋体"/>
          <w:b/>
          <w:color w:val="E46C0A" w:themeColor="accent6" w:themeShade="BF"/>
          <w:position w:val="-14"/>
          <w:szCs w:val="24"/>
        </w:rPr>
        <w:drawing>
          <wp:inline distT="0" distB="0" distL="0" distR="0">
            <wp:extent cx="285750" cy="281305"/>
            <wp:effectExtent l="19050" t="0" r="0" b="0"/>
            <wp:docPr id="7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1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4"/>
        </w:rPr>
        <w:t>（克隆系统可能经过某些精简或者宿主系统配置干扰，否则可能会在使用过程中产生不可预知的问题）；</w:t>
      </w:r>
    </w:p>
    <w:p>
      <w:pPr>
        <w:numPr>
          <w:ilvl w:val="0"/>
          <w:numId w:val="6"/>
        </w:numPr>
        <w:spacing w:line="360" w:lineRule="auto"/>
        <w:jc w:val="left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  <w:lang w:val="en-US" w:eastAsia="zh-CN"/>
        </w:rPr>
        <w:t>系统现在兼容Edge浏览器、</w:t>
      </w:r>
      <w:r>
        <w:rPr>
          <w:rFonts w:hint="eastAsia" w:ascii="宋体" w:hAnsi="宋体"/>
          <w:szCs w:val="24"/>
        </w:rPr>
        <w:t>支持</w:t>
      </w:r>
      <w:r>
        <w:rPr>
          <w:rFonts w:hint="eastAsia" w:ascii="宋体" w:hAnsi="宋体"/>
          <w:szCs w:val="24"/>
          <w:lang w:val="en-US" w:eastAsia="zh-CN"/>
        </w:rPr>
        <w:t>谷歌</w:t>
      </w:r>
      <w:r>
        <w:rPr>
          <w:rFonts w:hint="eastAsia" w:ascii="宋体" w:hAnsi="宋体"/>
          <w:szCs w:val="24"/>
        </w:rPr>
        <w:t>、360安全浏览器</w:t>
      </w:r>
      <w:r>
        <w:rPr>
          <w:rFonts w:hint="eastAsia" w:ascii="宋体" w:hAnsi="宋体"/>
          <w:szCs w:val="24"/>
          <w:lang w:val="en-US" w:eastAsia="zh-CN"/>
        </w:rPr>
        <w:t>或是360极速浏览器</w:t>
      </w:r>
      <w:r>
        <w:rPr>
          <w:rFonts w:hint="eastAsia" w:ascii="宋体" w:hAnsi="宋体"/>
          <w:szCs w:val="24"/>
        </w:rPr>
        <w:t>，为了达到更好的使用效果，我们建议尽量使用</w:t>
      </w:r>
      <w:r>
        <w:rPr>
          <w:rFonts w:hint="eastAsia" w:ascii="宋体" w:hAnsi="宋体"/>
          <w:szCs w:val="24"/>
          <w:lang w:val="en-US" w:eastAsia="zh-CN"/>
        </w:rPr>
        <w:t>谷歌</w:t>
      </w:r>
      <w:r>
        <w:rPr>
          <w:rFonts w:hint="eastAsia" w:ascii="宋体" w:hAnsi="宋体"/>
          <w:szCs w:val="24"/>
        </w:rPr>
        <w:t>浏览器</w:t>
      </w:r>
      <w:r>
        <w:rPr>
          <w:rFonts w:hint="eastAsia" w:ascii="宋体" w:hAnsi="宋体"/>
          <w:szCs w:val="24"/>
          <w:lang w:val="en-US" w:eastAsia="zh-CN"/>
        </w:rPr>
        <w:t>或是360极速浏览器</w:t>
      </w:r>
      <w:r>
        <w:rPr>
          <w:rFonts w:hint="eastAsia" w:ascii="宋体" w:hAnsi="宋体"/>
          <w:color w:val="0070C0"/>
          <w:szCs w:val="24"/>
        </w:rPr>
        <w:t>；</w:t>
      </w:r>
      <w:r>
        <w:rPr>
          <w:rFonts w:hint="eastAsia" w:ascii="宋体" w:hAnsi="宋体"/>
          <w:color w:val="0070C0"/>
          <w:position w:val="-12"/>
          <w:szCs w:val="24"/>
        </w:rPr>
        <w:drawing>
          <wp:inline distT="0" distB="0" distL="0" distR="0">
            <wp:extent cx="253365" cy="258445"/>
            <wp:effectExtent l="19050" t="0" r="0" b="0"/>
            <wp:docPr id="8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423" cy="25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spacing w:line="360" w:lineRule="auto"/>
        <w:jc w:val="left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需安装Microsoft Office 2007-2013版本的软件及WPS2019个人版及教育版</w:t>
      </w:r>
      <w:r>
        <w:rPr>
          <w:rFonts w:hint="eastAsia" w:ascii="宋体" w:hAnsi="宋体"/>
          <w:position w:val="-12"/>
          <w:szCs w:val="24"/>
        </w:rPr>
        <w:drawing>
          <wp:inline distT="0" distB="0" distL="0" distR="0">
            <wp:extent cx="253365" cy="258445"/>
            <wp:effectExtent l="19050" t="0" r="0" b="0"/>
            <wp:docPr id="10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423" cy="258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4"/>
        </w:rPr>
        <w:t>（切记要使用完整的安装版，精简版本可能会导致一些不可预知的问题发生），可从其共享服务器</w:t>
      </w:r>
      <w:r>
        <w:fldChar w:fldCharType="begin"/>
      </w:r>
      <w:r>
        <w:instrText xml:space="preserve"> HYPERLINK "http://27.17.37.37:2080/" \t "_blank" </w:instrText>
      </w:r>
      <w:r>
        <w:fldChar w:fldCharType="separate"/>
      </w:r>
      <w:r>
        <w:rPr>
          <w:rStyle w:val="12"/>
          <w:rFonts w:hint="eastAsia" w:ascii="微软雅黑" w:hAnsi="微软雅黑" w:eastAsia="微软雅黑"/>
          <w:color w:val="0C5E9C"/>
          <w:sz w:val="17"/>
          <w:szCs w:val="17"/>
          <w:shd w:val="clear" w:color="auto" w:fill="FFFFFF"/>
        </w:rPr>
        <w:t>http://27.17.37.37:2080</w:t>
      </w:r>
      <w:r>
        <w:rPr>
          <w:rStyle w:val="12"/>
          <w:rFonts w:hint="eastAsia" w:ascii="微软雅黑" w:hAnsi="微软雅黑" w:eastAsia="微软雅黑"/>
          <w:color w:val="0C5E9C"/>
          <w:sz w:val="17"/>
          <w:szCs w:val="17"/>
          <w:shd w:val="clear" w:color="auto" w:fill="FFFFFF"/>
        </w:rPr>
        <w:fldChar w:fldCharType="end"/>
      </w:r>
      <w:r>
        <w:rPr>
          <w:rStyle w:val="23"/>
          <w:rFonts w:hint="eastAsia" w:ascii="微软雅黑" w:hAnsi="微软雅黑" w:eastAsia="微软雅黑"/>
          <w:color w:val="808080"/>
          <w:sz w:val="17"/>
          <w:szCs w:val="17"/>
          <w:shd w:val="clear" w:color="auto" w:fill="FFFFFF"/>
        </w:rPr>
        <w:t> </w:t>
      </w:r>
      <w:r>
        <w:rPr>
          <w:rFonts w:hint="eastAsia" w:ascii="宋体" w:hAnsi="宋体"/>
          <w:szCs w:val="24"/>
        </w:rPr>
        <w:t>免费下载安装，看图1</w:t>
      </w:r>
    </w:p>
    <w:p>
      <w:pPr>
        <w:numPr>
          <w:ilvl w:val="0"/>
          <w:numId w:val="6"/>
        </w:numPr>
        <w:spacing w:line="360" w:lineRule="auto"/>
        <w:jc w:val="left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PDF阅读软件Adobe Reade或极速PDF3.0，如果未安装此PDF阅读程序，可从其共享服务器</w:t>
      </w:r>
      <w:r>
        <w:fldChar w:fldCharType="begin"/>
      </w:r>
      <w:r>
        <w:instrText xml:space="preserve"> HYPERLINK "http://27.17.37.37:2080/" \t "_blank" </w:instrText>
      </w:r>
      <w:r>
        <w:fldChar w:fldCharType="separate"/>
      </w:r>
      <w:r>
        <w:rPr>
          <w:rStyle w:val="12"/>
          <w:rFonts w:hint="eastAsia" w:ascii="微软雅黑" w:hAnsi="微软雅黑" w:eastAsia="微软雅黑"/>
          <w:color w:val="0C5E9C"/>
          <w:sz w:val="17"/>
          <w:szCs w:val="17"/>
          <w:shd w:val="clear" w:color="auto" w:fill="FFFFFF"/>
        </w:rPr>
        <w:t>http://27.17.37.37:2080</w:t>
      </w:r>
      <w:r>
        <w:rPr>
          <w:rStyle w:val="12"/>
          <w:rFonts w:hint="eastAsia" w:ascii="微软雅黑" w:hAnsi="微软雅黑" w:eastAsia="微软雅黑"/>
          <w:color w:val="0C5E9C"/>
          <w:sz w:val="17"/>
          <w:szCs w:val="17"/>
          <w:shd w:val="clear" w:color="auto" w:fill="FFFFFF"/>
        </w:rPr>
        <w:fldChar w:fldCharType="end"/>
      </w:r>
      <w:r>
        <w:rPr>
          <w:rStyle w:val="23"/>
          <w:rFonts w:hint="eastAsia" w:ascii="微软雅黑" w:hAnsi="微软雅黑" w:eastAsia="微软雅黑"/>
          <w:color w:val="808080"/>
          <w:sz w:val="17"/>
          <w:szCs w:val="17"/>
          <w:shd w:val="clear" w:color="auto" w:fill="FFFFFF"/>
        </w:rPr>
        <w:t> </w:t>
      </w:r>
      <w:r>
        <w:rPr>
          <w:rFonts w:hint="eastAsia" w:ascii="宋体" w:hAnsi="宋体"/>
          <w:szCs w:val="24"/>
        </w:rPr>
        <w:t>免费下载安装。看图1</w:t>
      </w:r>
    </w:p>
    <w:p>
      <w:pPr>
        <w:numPr>
          <w:ilvl w:val="0"/>
          <w:numId w:val="6"/>
        </w:numPr>
        <w:spacing w:line="360" w:lineRule="auto"/>
        <w:jc w:val="left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图1</w:t>
      </w:r>
    </w:p>
    <w:p>
      <w:pPr>
        <w:ind w:left="840"/>
        <w:jc w:val="left"/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drawing>
          <wp:inline distT="0" distB="0" distL="0" distR="0">
            <wp:extent cx="5543550" cy="1584960"/>
            <wp:effectExtent l="19050" t="0" r="0" b="0"/>
            <wp:docPr id="7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58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7"/>
        </w:numPr>
        <w:spacing w:beforeLines="150" w:after="156"/>
        <w:ind w:left="0" w:firstLine="0"/>
        <w:jc w:val="left"/>
      </w:pPr>
      <w:bookmarkStart w:id="2" w:name="_Toc473022211"/>
      <w:bookmarkStart w:id="3" w:name="_Toc473021037"/>
      <w:r>
        <w:rPr>
          <w:rFonts w:hint="eastAsia"/>
        </w:rPr>
        <w:t>程序安装</w:t>
      </w:r>
      <w:bookmarkEnd w:id="2"/>
      <w:bookmarkEnd w:id="3"/>
    </w:p>
    <w:p>
      <w:pPr>
        <w:ind w:firstLine="420"/>
        <w:rPr>
          <w:szCs w:val="24"/>
        </w:rPr>
      </w:pPr>
      <w:r>
        <w:rPr>
          <w:rFonts w:hint="eastAsia"/>
          <w:szCs w:val="24"/>
        </w:rPr>
        <w:t>本系统需要BJCA锁驱动、电子签章程序等基础支持。尽管系统支持各软件在首次使用时手动安装，为了保证使用时不被安装而打断业务过程，</w:t>
      </w:r>
      <w:r>
        <w:rPr>
          <w:rFonts w:hint="eastAsia"/>
          <w:b/>
          <w:color w:val="E46C0A" w:themeColor="accent6" w:themeShade="BF"/>
          <w:szCs w:val="24"/>
        </w:rPr>
        <w:t>建议首次使用系统前下载系统安装包，并逐一手动安装</w:t>
      </w:r>
      <w:r>
        <w:rPr>
          <w:rFonts w:hint="eastAsia"/>
          <w:szCs w:val="24"/>
        </w:rPr>
        <w:t>。</w:t>
      </w:r>
      <w:r>
        <w:rPr>
          <w:rFonts w:hint="eastAsia"/>
          <w:position w:val="-12"/>
          <w:szCs w:val="24"/>
        </w:rPr>
        <w:drawing>
          <wp:inline distT="0" distB="0" distL="0" distR="0">
            <wp:extent cx="285750" cy="281305"/>
            <wp:effectExtent l="19050" t="0" r="0" b="0"/>
            <wp:docPr id="11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1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2"/>
        <w:ind w:firstLine="482" w:firstLineChars="200"/>
        <w:rPr>
          <w:b/>
        </w:rPr>
      </w:pPr>
      <w:r>
        <w:rPr>
          <w:rFonts w:hint="eastAsia"/>
          <w:b/>
        </w:rPr>
        <w:t>本平台安装驱动分为1、2</w:t>
      </w:r>
      <w:r>
        <w:rPr>
          <w:rFonts w:hint="eastAsia"/>
          <w:b/>
          <w:lang w:eastAsia="zh-CN"/>
        </w:rPr>
        <w:t>、</w:t>
      </w:r>
      <w:r>
        <w:rPr>
          <w:rFonts w:hint="eastAsia"/>
          <w:b/>
          <w:lang w:val="en-US" w:eastAsia="zh-CN"/>
        </w:rPr>
        <w:t>3三</w:t>
      </w:r>
      <w:r>
        <w:rPr>
          <w:rFonts w:hint="eastAsia"/>
          <w:b/>
        </w:rPr>
        <w:t>部分安装 。</w:t>
      </w:r>
    </w:p>
    <w:p>
      <w:pPr>
        <w:pStyle w:val="29"/>
        <w:numPr>
          <w:ilvl w:val="0"/>
          <w:numId w:val="0"/>
        </w:numPr>
      </w:pPr>
      <w:r>
        <w:rPr>
          <w:rFonts w:hint="eastAsia" w:asciiTheme="minorEastAsia" w:hAnsiTheme="minorEastAsia"/>
          <w:shd w:val="clear" w:color="auto" w:fill="FFFFFF"/>
        </w:rPr>
        <w:t>一、登录系统平台窗口</w:t>
      </w:r>
      <w:r>
        <w:rPr>
          <w:rFonts w:hint="eastAsia" w:asciiTheme="minorEastAsia" w:hAnsiTheme="minorEastAsia"/>
          <w:b/>
          <w:u w:val="single"/>
          <w:shd w:val="clear" w:color="auto" w:fill="FFFFFF"/>
        </w:rPr>
        <w:t>https://zfcg.nxzbtb.com.cn:8443/login</w:t>
      </w:r>
      <w:r>
        <w:rPr>
          <w:rFonts w:hint="eastAsia" w:asciiTheme="minorEastAsia" w:hAnsiTheme="minorEastAsia"/>
          <w:shd w:val="clear" w:color="auto" w:fill="FFFFFF"/>
        </w:rPr>
        <w:t>证书登录下方下载安装包，</w:t>
      </w:r>
      <w:r>
        <w:rPr>
          <w:rFonts w:hint="eastAsia"/>
        </w:rPr>
        <w:t>解压后可得到如下文件</w:t>
      </w:r>
      <w:r>
        <w:rPr>
          <w:rFonts w:hint="eastAsia" w:asciiTheme="minorEastAsia" w:hAnsiTheme="minorEastAsia"/>
        </w:rPr>
        <w:t>。如图</w:t>
      </w:r>
    </w:p>
    <w:p>
      <w:pPr>
        <w:pStyle w:val="29"/>
        <w:numPr>
          <w:ilvl w:val="0"/>
          <w:numId w:val="0"/>
        </w:numPr>
        <w:ind w:left="912"/>
      </w:pPr>
      <w:r>
        <w:drawing>
          <wp:inline distT="0" distB="0" distL="0" distR="0">
            <wp:extent cx="5934075" cy="2743200"/>
            <wp:effectExtent l="19050" t="0" r="9525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0368" cy="275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9"/>
        <w:numPr>
          <w:ilvl w:val="0"/>
          <w:numId w:val="0"/>
        </w:numPr>
        <w:ind w:left="991"/>
      </w:pPr>
      <w:r>
        <w:drawing>
          <wp:inline distT="0" distB="0" distL="114300" distR="114300">
            <wp:extent cx="6353175" cy="1000125"/>
            <wp:effectExtent l="0" t="0" r="9525" b="952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9"/>
        <w:numPr>
          <w:ilvl w:val="0"/>
          <w:numId w:val="8"/>
        </w:numPr>
      </w:pPr>
      <w:r>
        <w:rPr>
          <w:rFonts w:hint="eastAsia"/>
          <w:lang w:val="en-US" w:eastAsia="zh-CN"/>
        </w:rPr>
        <w:t>在安装之前关闭在打开运行的office、wps、杀毒软件等程序，从第一个开始到第三个依次以管理员的身份运行安装。如下图:</w:t>
      </w:r>
    </w:p>
    <w:p>
      <w:pPr>
        <w:pStyle w:val="29"/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6181725" cy="2400300"/>
            <wp:effectExtent l="0" t="0" r="9525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9"/>
        <w:numPr>
          <w:ilvl w:val="0"/>
          <w:numId w:val="0"/>
        </w:numPr>
        <w:ind w:firstLine="600" w:firstLineChars="250"/>
      </w:pPr>
      <w:r>
        <w:rPr>
          <w:rFonts w:hint="eastAsia"/>
        </w:rPr>
        <w:t>装好以上驱动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插好CA锁，打开BJCA证书助手</w:t>
      </w:r>
      <w:r>
        <w:rPr>
          <w:rFonts w:hint="eastAsia"/>
        </w:rPr>
        <w:t>会出现如下界面</w:t>
      </w:r>
    </w:p>
    <w:p>
      <w:pPr>
        <w:pStyle w:val="29"/>
        <w:numPr>
          <w:ilvl w:val="0"/>
          <w:numId w:val="0"/>
        </w:numPr>
        <w:ind w:left="839"/>
      </w:pPr>
      <w:r>
        <w:drawing>
          <wp:inline distT="0" distB="0" distL="0" distR="0">
            <wp:extent cx="5366385" cy="1350010"/>
            <wp:effectExtent l="19050" t="0" r="5481" b="0"/>
            <wp:docPr id="74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2028" cy="1353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9"/>
        <w:numPr>
          <w:ilvl w:val="0"/>
          <w:numId w:val="0"/>
        </w:numPr>
        <w:ind w:left="839"/>
      </w:pPr>
      <w:r>
        <w:rPr>
          <w:rFonts w:hint="eastAsia"/>
        </w:rPr>
        <w:t>注明：介质类型不同，介质类型一栏后显示的名称不同。</w:t>
      </w:r>
    </w:p>
    <w:p>
      <w:pPr>
        <w:autoSpaceDE w:val="0"/>
        <w:autoSpaceDN w:val="0"/>
        <w:adjustRightInd w:val="0"/>
        <w:spacing w:line="369" w:lineRule="auto"/>
        <w:ind w:left="209" w:right="87"/>
        <w:rPr>
          <w:rFonts w:ascii="黑体" w:hAnsi="黑体" w:eastAsia="黑体"/>
          <w:color w:val="FF0000"/>
          <w:sz w:val="28"/>
          <w:szCs w:val="28"/>
        </w:rPr>
      </w:pPr>
    </w:p>
    <w:p>
      <w:pPr>
        <w:pStyle w:val="17"/>
        <w:numPr>
          <w:ilvl w:val="0"/>
          <w:numId w:val="0"/>
        </w:numPr>
        <w:spacing w:before="156"/>
        <w:ind w:left="317" w:hanging="316" w:hangingChars="132"/>
        <w:rPr>
          <w:b w:val="0"/>
          <w:kern w:val="0"/>
          <w:sz w:val="24"/>
        </w:rPr>
      </w:pPr>
    </w:p>
    <w:p>
      <w:pPr>
        <w:pStyle w:val="20"/>
        <w:numPr>
          <w:ilvl w:val="0"/>
          <w:numId w:val="0"/>
        </w:numPr>
        <w:spacing w:before="120"/>
        <w:ind w:left="199" w:hanging="57"/>
      </w:pPr>
      <w:r>
        <w:rPr>
          <w:rFonts w:hint="eastAsia"/>
          <w:b/>
          <w:kern w:val="0"/>
        </w:rPr>
        <w:t>（二）</w:t>
      </w:r>
      <w:r>
        <w:rPr>
          <w:rFonts w:hint="eastAsia"/>
        </w:rPr>
        <w:t>选用</w:t>
      </w:r>
      <w:r>
        <w:t>360</w:t>
      </w:r>
      <w:r>
        <w:rPr>
          <w:rFonts w:hint="eastAsia"/>
        </w:rPr>
        <w:t>安全浏览器且调为极速模式（如下图一）</w:t>
      </w:r>
    </w:p>
    <w:p>
      <w:pPr>
        <w:rPr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505575" cy="1267460"/>
            <wp:effectExtent l="19050" t="0" r="9525" b="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9818" cy="127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t xml:space="preserve"> </w:t>
      </w:r>
    </w:p>
    <w:p>
      <w:pPr>
        <w:rPr>
          <w:sz w:val="24"/>
          <w:szCs w:val="24"/>
        </w:rPr>
      </w:pPr>
    </w:p>
    <w:p>
      <w:pPr>
        <w:ind w:left="413" w:hanging="413" w:hangingChars="147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（三）、办公软件解决方案</w:t>
      </w:r>
    </w:p>
    <w:p>
      <w:pPr>
        <w:ind w:left="413" w:hanging="413" w:hangingChars="147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1、1）如数据文件（即下载投标文件中的execl文件）上传至平台签章时转PDF弹出-9、-11、-30、-141、142等错误导致无法转PDF文档，是因为电脑系统装的精简版office2007影响；如下图所</w:t>
      </w:r>
    </w:p>
    <w:p>
      <w:pPr>
        <w:ind w:left="413" w:hanging="413" w:hangingChars="147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drawing>
          <wp:inline distT="0" distB="0" distL="0" distR="0">
            <wp:extent cx="6656705" cy="2366010"/>
            <wp:effectExtent l="19050" t="0" r="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6705" cy="236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413" w:hanging="413" w:hangingChars="147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请下载安装office2007-office2010完整版或是WPS2019个人版，</w:t>
      </w:r>
    </w:p>
    <w:p>
      <w:pPr>
        <w:ind w:left="413" w:leftChars="134" w:hanging="132" w:hangingChars="47"/>
        <w:rPr>
          <w:rFonts w:ascii="微软雅黑" w:hAnsi="微软雅黑" w:eastAsia="微软雅黑"/>
          <w:color w:val="808080"/>
          <w:sz w:val="24"/>
          <w:szCs w:val="24"/>
          <w:shd w:val="clear" w:color="auto" w:fill="FFFFFF"/>
        </w:rPr>
      </w:pPr>
      <w:r>
        <w:rPr>
          <w:rFonts w:hint="eastAsia"/>
          <w:b/>
          <w:sz w:val="28"/>
          <w:szCs w:val="28"/>
        </w:rPr>
        <w:t>下载地址：</w:t>
      </w:r>
      <w:r>
        <w:fldChar w:fldCharType="begin"/>
      </w:r>
      <w:r>
        <w:instrText xml:space="preserve"> HYPERLINK "http://27.17.37.37:2080" </w:instrText>
      </w:r>
      <w:r>
        <w:fldChar w:fldCharType="separate"/>
      </w:r>
      <w:r>
        <w:rPr>
          <w:rStyle w:val="12"/>
          <w:rFonts w:hint="eastAsia" w:ascii="微软雅黑" w:hAnsi="微软雅黑" w:eastAsia="微软雅黑"/>
          <w:b/>
          <w:sz w:val="28"/>
          <w:szCs w:val="28"/>
          <w:shd w:val="clear" w:color="auto" w:fill="FFFFFF"/>
        </w:rPr>
        <w:t>http://27.17.37.37:2080</w:t>
      </w:r>
      <w:r>
        <w:rPr>
          <w:rStyle w:val="12"/>
          <w:rFonts w:hint="eastAsia" w:ascii="微软雅黑" w:hAnsi="微软雅黑" w:eastAsia="微软雅黑"/>
          <w:b/>
          <w:sz w:val="28"/>
          <w:szCs w:val="28"/>
          <w:shd w:val="clear" w:color="auto" w:fill="FFFFFF"/>
        </w:rPr>
        <w:fldChar w:fldCharType="end"/>
      </w:r>
      <w:r>
        <w:rPr>
          <w:rStyle w:val="23"/>
          <w:rFonts w:hint="eastAsia" w:ascii="微软雅黑" w:hAnsi="微软雅黑" w:eastAsia="微软雅黑"/>
          <w:b/>
          <w:color w:val="808080"/>
          <w:sz w:val="28"/>
          <w:szCs w:val="28"/>
          <w:shd w:val="clear" w:color="auto" w:fill="FFFFFF"/>
        </w:rPr>
        <w:t> </w:t>
      </w:r>
    </w:p>
    <w:p>
      <w:pPr>
        <w:ind w:left="353" w:hanging="352" w:hangingChars="147"/>
        <w:rPr>
          <w:rStyle w:val="23"/>
          <w:rFonts w:ascii="微软雅黑" w:hAnsi="微软雅黑" w:eastAsia="微软雅黑"/>
          <w:color w:val="808080"/>
          <w:sz w:val="24"/>
          <w:szCs w:val="24"/>
          <w:shd w:val="clear" w:color="auto" w:fill="FFFFFF"/>
        </w:rPr>
      </w:pPr>
      <w:r>
        <w:rPr>
          <w:rFonts w:ascii="微软雅黑" w:hAnsi="微软雅黑" w:eastAsia="微软雅黑"/>
          <w:color w:val="808080"/>
          <w:sz w:val="24"/>
          <w:szCs w:val="24"/>
          <w:shd w:val="clear" w:color="auto" w:fill="FFFFFF"/>
        </w:rPr>
        <w:drawing>
          <wp:inline distT="0" distB="0" distL="0" distR="0">
            <wp:extent cx="6657340" cy="206756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6705" cy="206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2） 卸载本机精简版office2007后，进行完整版office2007-2013安装，安装WPS2019与 安装office一样的操作步骤。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3）系统装有office和WPS，如想用office默认打开办公文档，可进行WPS如下设置：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595620" cy="2620010"/>
            <wp:effectExtent l="19050" t="0" r="4474" b="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6411" cy="262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4）PDF软件建议用极速PDF3.0阅读器或是Adobe Acrobat Reader DC，不得使用福昕PDF。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4215130" cy="987425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5765" cy="98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二、上传问题处理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1、系统平台登录、投标文件签章以及数据文件上传</w:t>
      </w:r>
      <w:bookmarkStart w:id="4" w:name="_GoBack"/>
      <w:bookmarkEnd w:id="4"/>
      <w:r>
        <w:rPr>
          <w:rFonts w:hint="eastAsia"/>
          <w:sz w:val="24"/>
          <w:szCs w:val="24"/>
        </w:rPr>
        <w:t>设置与office2007都是同样的设置，如果上传还有问题，请在上传投标文件时将杀毒软件与电脑管家退出后再上传。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2、投标文件需存放在本地电脑上进行上传，不可以把投标文件存放在别的电脑或是服务器上通过网络进行上传。</w:t>
      </w:r>
    </w:p>
    <w:sectPr>
      <w:pgSz w:w="11906" w:h="16838"/>
      <w:pgMar w:top="578" w:right="612" w:bottom="278" w:left="81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9630B0"/>
    <w:multiLevelType w:val="multilevel"/>
    <w:tmpl w:val="0E9630B0"/>
    <w:lvl w:ilvl="0" w:tentative="0">
      <w:start w:val="1"/>
      <w:numFmt w:val="decimal"/>
      <w:pStyle w:val="34"/>
      <w:lvlText w:val="（%1）"/>
      <w:lvlJc w:val="left"/>
      <w:pPr>
        <w:ind w:left="1288" w:hanging="72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C757C04"/>
    <w:multiLevelType w:val="multilevel"/>
    <w:tmpl w:val="1C757C04"/>
    <w:lvl w:ilvl="0" w:tentative="0">
      <w:start w:val="1"/>
      <w:numFmt w:val="decimal"/>
      <w:pStyle w:val="16"/>
      <w:lvlText w:val="%1."/>
      <w:lvlJc w:val="left"/>
      <w:pPr>
        <w:ind w:left="425" w:hanging="425"/>
      </w:pPr>
      <w:rPr>
        <w:rFonts w:hint="eastAsia" w:cs="Times New Roman"/>
      </w:rPr>
    </w:lvl>
    <w:lvl w:ilvl="1" w:tentative="0">
      <w:start w:val="1"/>
      <w:numFmt w:val="decimal"/>
      <w:pStyle w:val="17"/>
      <w:isLgl/>
      <w:lvlText w:val="%1.%2"/>
      <w:lvlJc w:val="left"/>
      <w:pPr>
        <w:ind w:left="850" w:hanging="425"/>
      </w:pPr>
      <w:rPr>
        <w:rFonts w:hint="default" w:ascii="Times New Roman" w:hAnsi="Times New Roman" w:cs="Times New Roman"/>
        <w:b/>
        <w:sz w:val="32"/>
        <w:szCs w:val="32"/>
      </w:rPr>
    </w:lvl>
    <w:lvl w:ilvl="2" w:tentative="0">
      <w:start w:val="1"/>
      <w:numFmt w:val="decimal"/>
      <w:pStyle w:val="18"/>
      <w:isLgl/>
      <w:lvlText w:val="%3、"/>
      <w:lvlJc w:val="left"/>
      <w:pPr>
        <w:ind w:firstLine="482"/>
      </w:pPr>
      <w:rPr>
        <w:rFonts w:hint="eastAsia" w:cs="Times New Roman"/>
      </w:rPr>
    </w:lvl>
    <w:lvl w:ilvl="3" w:tentative="0">
      <w:start w:val="1"/>
      <w:numFmt w:val="none"/>
      <w:isLgl/>
      <w:lvlText w:val="(%3)"/>
      <w:lvlJc w:val="left"/>
      <w:pPr>
        <w:ind w:left="1077" w:hanging="340"/>
      </w:pPr>
      <w:rPr>
        <w:rFonts w:hint="eastAsia" w:cs="Times New Roman"/>
      </w:rPr>
    </w:lvl>
    <w:lvl w:ilvl="4" w:tentative="0">
      <w:start w:val="1"/>
      <w:numFmt w:val="decimal"/>
      <w:pStyle w:val="20"/>
      <w:isLgl/>
      <w:lvlText w:val="%5)"/>
      <w:lvlJc w:val="left"/>
      <w:pPr>
        <w:ind w:left="341" w:hanging="57"/>
      </w:pPr>
      <w:rPr>
        <w:rFonts w:hint="eastAsia" w:cs="Times New Roman"/>
      </w:rPr>
    </w:lvl>
    <w:lvl w:ilvl="5" w:tentative="0">
      <w:start w:val="1"/>
      <w:numFmt w:val="lowerLetter"/>
      <w:pStyle w:val="21"/>
      <w:lvlText w:val="%6)"/>
      <w:lvlJc w:val="left"/>
      <w:pPr>
        <w:ind w:left="1304"/>
      </w:pPr>
      <w:rPr>
        <w:rFonts w:hint="eastAsia" w:cs="Times New Roman"/>
      </w:rPr>
    </w:lvl>
    <w:lvl w:ilvl="6" w:tentative="0">
      <w:start w:val="1"/>
      <w:numFmt w:val="decimal"/>
      <w:lvlText w:val="%1.%2.%3.%4.%5.%6.%7"/>
      <w:lvlJc w:val="left"/>
      <w:pPr>
        <w:ind w:left="2975" w:hanging="425"/>
      </w:pPr>
      <w:rPr>
        <w:rFonts w:hint="eastAsia" w:cs="Times New Roman"/>
      </w:rPr>
    </w:lvl>
    <w:lvl w:ilvl="7" w:tentative="0">
      <w:start w:val="1"/>
      <w:numFmt w:val="decimal"/>
      <w:lvlText w:val="%1.%2.%3.%4.%5.%6.%7.%8"/>
      <w:lvlJc w:val="left"/>
      <w:pPr>
        <w:ind w:left="3400" w:hanging="425"/>
      </w:pPr>
      <w:rPr>
        <w:rFonts w:hint="eastAsia" w:cs="Times New Roman"/>
      </w:rPr>
    </w:lvl>
    <w:lvl w:ilvl="8" w:tentative="0">
      <w:start w:val="1"/>
      <w:numFmt w:val="decimal"/>
      <w:lvlText w:val="%1.%2.%3.%4.%5.%6.%7.%8.%9"/>
      <w:lvlJc w:val="left"/>
      <w:pPr>
        <w:ind w:left="3825" w:hanging="425"/>
      </w:pPr>
      <w:rPr>
        <w:rFonts w:hint="eastAsia" w:cs="Times New Roman"/>
      </w:rPr>
    </w:lvl>
  </w:abstractNum>
  <w:abstractNum w:abstractNumId="2">
    <w:nsid w:val="1DC00334"/>
    <w:multiLevelType w:val="multilevel"/>
    <w:tmpl w:val="1DC00334"/>
    <w:lvl w:ilvl="0" w:tentative="0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07" w:hanging="420"/>
      </w:pPr>
    </w:lvl>
    <w:lvl w:ilvl="2" w:tentative="0">
      <w:start w:val="1"/>
      <w:numFmt w:val="lowerRoman"/>
      <w:lvlText w:val="%3."/>
      <w:lvlJc w:val="right"/>
      <w:pPr>
        <w:ind w:left="1827" w:hanging="420"/>
      </w:pPr>
    </w:lvl>
    <w:lvl w:ilvl="3" w:tentative="0">
      <w:start w:val="1"/>
      <w:numFmt w:val="decimal"/>
      <w:lvlText w:val="%4."/>
      <w:lvlJc w:val="left"/>
      <w:pPr>
        <w:ind w:left="2247" w:hanging="420"/>
      </w:pPr>
    </w:lvl>
    <w:lvl w:ilvl="4" w:tentative="0">
      <w:start w:val="1"/>
      <w:numFmt w:val="lowerLetter"/>
      <w:lvlText w:val="%5)"/>
      <w:lvlJc w:val="left"/>
      <w:pPr>
        <w:ind w:left="2667" w:hanging="420"/>
      </w:pPr>
    </w:lvl>
    <w:lvl w:ilvl="5" w:tentative="0">
      <w:start w:val="1"/>
      <w:numFmt w:val="lowerRoman"/>
      <w:lvlText w:val="%6."/>
      <w:lvlJc w:val="right"/>
      <w:pPr>
        <w:ind w:left="3087" w:hanging="420"/>
      </w:pPr>
    </w:lvl>
    <w:lvl w:ilvl="6" w:tentative="0">
      <w:start w:val="1"/>
      <w:numFmt w:val="decimal"/>
      <w:lvlText w:val="%7."/>
      <w:lvlJc w:val="left"/>
      <w:pPr>
        <w:ind w:left="3507" w:hanging="420"/>
      </w:pPr>
    </w:lvl>
    <w:lvl w:ilvl="7" w:tentative="0">
      <w:start w:val="1"/>
      <w:numFmt w:val="lowerLetter"/>
      <w:lvlText w:val="%8)"/>
      <w:lvlJc w:val="left"/>
      <w:pPr>
        <w:ind w:left="3927" w:hanging="420"/>
      </w:pPr>
    </w:lvl>
    <w:lvl w:ilvl="8" w:tentative="0">
      <w:start w:val="1"/>
      <w:numFmt w:val="lowerRoman"/>
      <w:lvlText w:val="%9."/>
      <w:lvlJc w:val="right"/>
      <w:pPr>
        <w:ind w:left="4347" w:hanging="420"/>
      </w:pPr>
    </w:lvl>
  </w:abstractNum>
  <w:abstractNum w:abstractNumId="3">
    <w:nsid w:val="23692134"/>
    <w:multiLevelType w:val="multilevel"/>
    <w:tmpl w:val="23692134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 w:cs="Times New Roman"/>
        <w:color w:val="000000"/>
        <w:w w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4AE5B64"/>
    <w:multiLevelType w:val="multilevel"/>
    <w:tmpl w:val="24AE5B64"/>
    <w:lvl w:ilvl="0" w:tentative="0">
      <w:start w:val="1"/>
      <w:numFmt w:val="decimal"/>
      <w:pStyle w:val="29"/>
      <w:lvlText w:val="（%1）"/>
      <w:lvlJc w:val="left"/>
      <w:pPr>
        <w:ind w:left="786" w:hanging="360"/>
      </w:pPr>
      <w:rPr>
        <w:rFonts w:asciiTheme="minorHAnsi" w:hAnsiTheme="minorHAnsi" w:eastAsiaTheme="minorEastAsia" w:cstheme="minorBidi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:lang w:val="en-US"/>
      </w:rPr>
    </w:lvl>
    <w:lvl w:ilvl="1" w:tentative="0">
      <w:start w:val="1"/>
      <w:numFmt w:val="lowerLetter"/>
      <w:lvlText w:val="%2)"/>
      <w:lvlJc w:val="left"/>
      <w:pPr>
        <w:ind w:left="1186" w:hanging="420"/>
      </w:pPr>
    </w:lvl>
    <w:lvl w:ilvl="2" w:tentative="0">
      <w:start w:val="1"/>
      <w:numFmt w:val="lowerRoman"/>
      <w:lvlText w:val="%3."/>
      <w:lvlJc w:val="right"/>
      <w:pPr>
        <w:ind w:left="1606" w:hanging="420"/>
      </w:pPr>
    </w:lvl>
    <w:lvl w:ilvl="3" w:tentative="0">
      <w:start w:val="1"/>
      <w:numFmt w:val="decimal"/>
      <w:lvlText w:val="%4."/>
      <w:lvlJc w:val="left"/>
      <w:pPr>
        <w:ind w:left="2026" w:hanging="420"/>
      </w:pPr>
    </w:lvl>
    <w:lvl w:ilvl="4" w:tentative="0">
      <w:start w:val="1"/>
      <w:numFmt w:val="lowerLetter"/>
      <w:lvlText w:val="%5)"/>
      <w:lvlJc w:val="left"/>
      <w:pPr>
        <w:ind w:left="2446" w:hanging="420"/>
      </w:pPr>
    </w:lvl>
    <w:lvl w:ilvl="5" w:tentative="0">
      <w:start w:val="1"/>
      <w:numFmt w:val="lowerRoman"/>
      <w:lvlText w:val="%6."/>
      <w:lvlJc w:val="right"/>
      <w:pPr>
        <w:ind w:left="2866" w:hanging="420"/>
      </w:pPr>
    </w:lvl>
    <w:lvl w:ilvl="6" w:tentative="0">
      <w:start w:val="1"/>
      <w:numFmt w:val="decimal"/>
      <w:lvlText w:val="%7."/>
      <w:lvlJc w:val="left"/>
      <w:pPr>
        <w:ind w:left="3286" w:hanging="420"/>
      </w:pPr>
    </w:lvl>
    <w:lvl w:ilvl="7" w:tentative="0">
      <w:start w:val="1"/>
      <w:numFmt w:val="lowerLetter"/>
      <w:lvlText w:val="%8)"/>
      <w:lvlJc w:val="left"/>
      <w:pPr>
        <w:ind w:left="3706" w:hanging="420"/>
      </w:pPr>
    </w:lvl>
    <w:lvl w:ilvl="8" w:tentative="0">
      <w:start w:val="1"/>
      <w:numFmt w:val="lowerRoman"/>
      <w:lvlText w:val="%9."/>
      <w:lvlJc w:val="right"/>
      <w:pPr>
        <w:ind w:left="4126" w:hanging="420"/>
      </w:pPr>
    </w:lvl>
  </w:abstractNum>
  <w:abstractNum w:abstractNumId="5">
    <w:nsid w:val="2E680388"/>
    <w:multiLevelType w:val="multilevel"/>
    <w:tmpl w:val="2E680388"/>
    <w:lvl w:ilvl="0" w:tentative="0">
      <w:start w:val="1"/>
      <w:numFmt w:val="bullet"/>
      <w:pStyle w:val="30"/>
      <w:lvlText w:val=""/>
      <w:lvlJc w:val="left"/>
      <w:pPr>
        <w:ind w:left="780" w:hanging="36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75187CB8"/>
    <w:multiLevelType w:val="multilevel"/>
    <w:tmpl w:val="75187CB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7">
    <w:nsid w:val="7DAA3302"/>
    <w:multiLevelType w:val="multilevel"/>
    <w:tmpl w:val="7DAA3302"/>
    <w:lvl w:ilvl="0" w:tentative="0">
      <w:start w:val="1"/>
      <w:numFmt w:val="bullet"/>
      <w:lvlText w:val="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4200"/>
        </w:tabs>
        <w:ind w:left="420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  <w:lvlOverride w:ilvl="0">
      <w:startOverride w:val="1"/>
    </w:lvlOverride>
  </w:num>
  <w:num w:numId="5">
    <w:abstractNumId w:val="3"/>
  </w:num>
  <w:num w:numId="6">
    <w:abstractNumId w:val="7"/>
  </w:num>
  <w:num w:numId="7">
    <w:abstractNumId w:val="6"/>
    <w:lvlOverride w:ilvl="0">
      <w:lvl w:ilvl="0" w:tentative="1">
        <w:start w:val="1"/>
        <w:numFmt w:val="decimal"/>
        <w:lvlText w:val="%1."/>
        <w:lvlJc w:val="left"/>
        <w:pPr>
          <w:ind w:left="1560" w:hanging="425"/>
        </w:pPr>
        <w:rPr>
          <w:rFonts w:hint="default" w:cs="Times New Roman" w:asciiTheme="majorHAnsi" w:hAnsiTheme="majorHAnsi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vertAlign w:val="baseline"/>
        </w:rPr>
      </w:lvl>
    </w:lvlOverride>
    <w:lvlOverride w:ilvl="1">
      <w:lvl w:ilvl="1" w:tentative="1">
        <w:start w:val="1"/>
        <w:numFmt w:val="decimal"/>
        <w:lvlText w:val="%1.%2."/>
        <w:lvlJc w:val="left"/>
        <w:pPr>
          <w:ind w:left="709" w:hanging="567"/>
        </w:pPr>
        <w:rPr>
          <w:rFonts w:hint="default" w:cs="Times New Roman" w:asciiTheme="majorHAnsi" w:hAnsiTheme="majorHAnsi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color w:val="000000"/>
          <w:spacing w:val="0"/>
          <w:w w:val="0"/>
          <w:kern w:val="0"/>
          <w:position w:val="0"/>
          <w:szCs w:val="0"/>
          <w:u w:val="none"/>
          <w:vertAlign w:val="baseline"/>
        </w:rPr>
      </w:lvl>
    </w:lvlOverride>
    <w:lvlOverride w:ilvl="2">
      <w:lvl w:ilvl="2" w:tentative="1">
        <w:start w:val="1"/>
        <w:numFmt w:val="decimal"/>
        <w:lvlText w:val="%1.%2.%3."/>
        <w:lvlJc w:val="left"/>
        <w:pPr>
          <w:ind w:left="2127" w:hanging="709"/>
        </w:pPr>
        <w:rPr>
          <w:rFonts w:hint="default" w:cs="Times New Roman" w:asciiTheme="majorHAnsi" w:hAnsiTheme="majorHAnsi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color w:val="000000"/>
          <w:spacing w:val="0"/>
          <w:w w:val="0"/>
          <w:kern w:val="0"/>
          <w:position w:val="0"/>
          <w:szCs w:val="0"/>
          <w:u w:val="none"/>
          <w:vertAlign w:val="baseline"/>
        </w:rPr>
      </w:lvl>
    </w:lvlOverride>
    <w:lvlOverride w:ilvl="3">
      <w:lvl w:ilvl="3" w:tentative="1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 w:tentative="1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 w:tentative="1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 w:tentative="1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 w:tentative="1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 w:tentative="1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5E2"/>
    <w:rsid w:val="00063166"/>
    <w:rsid w:val="0015271B"/>
    <w:rsid w:val="00186185"/>
    <w:rsid w:val="001B0E11"/>
    <w:rsid w:val="00223425"/>
    <w:rsid w:val="002265FB"/>
    <w:rsid w:val="002B10BE"/>
    <w:rsid w:val="002D3076"/>
    <w:rsid w:val="002D5538"/>
    <w:rsid w:val="003279E2"/>
    <w:rsid w:val="00394DEC"/>
    <w:rsid w:val="003B57B4"/>
    <w:rsid w:val="003C23E6"/>
    <w:rsid w:val="00433BCF"/>
    <w:rsid w:val="00497952"/>
    <w:rsid w:val="004F3BD7"/>
    <w:rsid w:val="0050234D"/>
    <w:rsid w:val="00506590"/>
    <w:rsid w:val="005875FF"/>
    <w:rsid w:val="00595ED0"/>
    <w:rsid w:val="005F4651"/>
    <w:rsid w:val="00617AF5"/>
    <w:rsid w:val="00644702"/>
    <w:rsid w:val="00690698"/>
    <w:rsid w:val="006959EA"/>
    <w:rsid w:val="006D47B6"/>
    <w:rsid w:val="006F30F1"/>
    <w:rsid w:val="00736418"/>
    <w:rsid w:val="00744BBE"/>
    <w:rsid w:val="00754AC0"/>
    <w:rsid w:val="007A04E9"/>
    <w:rsid w:val="00800483"/>
    <w:rsid w:val="008224B2"/>
    <w:rsid w:val="0084733B"/>
    <w:rsid w:val="008533D1"/>
    <w:rsid w:val="008553B8"/>
    <w:rsid w:val="008E45AB"/>
    <w:rsid w:val="0090558F"/>
    <w:rsid w:val="00934327"/>
    <w:rsid w:val="009B1BDD"/>
    <w:rsid w:val="009C444D"/>
    <w:rsid w:val="00A52A72"/>
    <w:rsid w:val="00B22373"/>
    <w:rsid w:val="00B41FFF"/>
    <w:rsid w:val="00BA476E"/>
    <w:rsid w:val="00BF21A8"/>
    <w:rsid w:val="00C267AC"/>
    <w:rsid w:val="00C36898"/>
    <w:rsid w:val="00C40F4E"/>
    <w:rsid w:val="00CF3984"/>
    <w:rsid w:val="00CF45CB"/>
    <w:rsid w:val="00D03DAC"/>
    <w:rsid w:val="00D17939"/>
    <w:rsid w:val="00D6215B"/>
    <w:rsid w:val="00E56AAC"/>
    <w:rsid w:val="00EA68DA"/>
    <w:rsid w:val="00EE7788"/>
    <w:rsid w:val="00EF35E2"/>
    <w:rsid w:val="00F31F08"/>
    <w:rsid w:val="00F54CEB"/>
    <w:rsid w:val="00F56C89"/>
    <w:rsid w:val="00F57148"/>
    <w:rsid w:val="00F8045F"/>
    <w:rsid w:val="00F90AC8"/>
    <w:rsid w:val="04093685"/>
    <w:rsid w:val="3E02200A"/>
    <w:rsid w:val="547446AB"/>
    <w:rsid w:val="6BF176E3"/>
    <w:rsid w:val="708C792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before="120" w:after="120" w:line="578" w:lineRule="auto"/>
      <w:ind w:left="425" w:hanging="425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5"/>
    <w:unhideWhenUsed/>
    <w:qFormat/>
    <w:uiPriority w:val="9"/>
    <w:pPr>
      <w:keepNext/>
      <w:keepLines/>
      <w:spacing w:beforeLines="50" w:afterLines="50" w:line="360" w:lineRule="auto"/>
      <w:ind w:left="567" w:hanging="567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6"/>
    <w:unhideWhenUsed/>
    <w:qFormat/>
    <w:uiPriority w:val="9"/>
    <w:pPr>
      <w:keepNext/>
      <w:keepLines/>
      <w:spacing w:line="360" w:lineRule="auto"/>
      <w:ind w:left="709" w:hanging="709"/>
      <w:outlineLvl w:val="2"/>
    </w:pPr>
    <w:rPr>
      <w:rFonts w:asciiTheme="majorHAnsi" w:hAnsiTheme="majorHAnsi" w:eastAsiaTheme="majorEastAsia"/>
      <w:b/>
      <w:bCs/>
      <w:sz w:val="28"/>
      <w:szCs w:val="32"/>
    </w:rPr>
  </w:style>
  <w:style w:type="paragraph" w:styleId="5">
    <w:name w:val="heading 4"/>
    <w:basedOn w:val="1"/>
    <w:next w:val="1"/>
    <w:link w:val="27"/>
    <w:unhideWhenUsed/>
    <w:qFormat/>
    <w:uiPriority w:val="9"/>
    <w:pPr>
      <w:keepNext/>
      <w:keepLines/>
      <w:spacing w:line="360" w:lineRule="auto"/>
      <w:ind w:left="851" w:hanging="851"/>
      <w:outlineLvl w:val="3"/>
    </w:pPr>
    <w:rPr>
      <w:rFonts w:asciiTheme="majorHAnsi" w:hAnsiTheme="majorHAnsi" w:eastAsiaTheme="majorEastAsia" w:cstheme="majorBidi"/>
      <w:b/>
      <w:bCs/>
      <w:sz w:val="24"/>
      <w:szCs w:val="28"/>
    </w:rPr>
  </w:style>
  <w:style w:type="paragraph" w:styleId="6">
    <w:name w:val="heading 5"/>
    <w:basedOn w:val="1"/>
    <w:next w:val="1"/>
    <w:link w:val="28"/>
    <w:unhideWhenUsed/>
    <w:qFormat/>
    <w:uiPriority w:val="9"/>
    <w:pPr>
      <w:keepNext/>
      <w:keepLines/>
      <w:spacing w:line="360" w:lineRule="auto"/>
      <w:ind w:left="992" w:hanging="992"/>
      <w:outlineLvl w:val="4"/>
    </w:pPr>
    <w:rPr>
      <w:b/>
      <w:bCs/>
      <w:sz w:val="24"/>
      <w:szCs w:val="28"/>
    </w:rPr>
  </w:style>
  <w:style w:type="character" w:default="1" w:styleId="11">
    <w:name w:val="Default Paragraph Font"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22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4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3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2">
    <w:name w:val="Hyperlink"/>
    <w:basedOn w:val="11"/>
    <w:unhideWhenUsed/>
    <w:uiPriority w:val="99"/>
    <w:rPr>
      <w:color w:val="0000FF"/>
      <w:u w:val="single"/>
    </w:rPr>
  </w:style>
  <w:style w:type="character" w:customStyle="1" w:styleId="13">
    <w:name w:val="页眉 Char"/>
    <w:basedOn w:val="11"/>
    <w:link w:val="9"/>
    <w:semiHidden/>
    <w:qFormat/>
    <w:uiPriority w:val="99"/>
    <w:rPr>
      <w:sz w:val="18"/>
      <w:szCs w:val="18"/>
    </w:rPr>
  </w:style>
  <w:style w:type="character" w:customStyle="1" w:styleId="14">
    <w:name w:val="页脚 Char"/>
    <w:basedOn w:val="11"/>
    <w:link w:val="8"/>
    <w:semiHidden/>
    <w:uiPriority w:val="99"/>
    <w:rPr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paragraph" w:customStyle="1" w:styleId="16">
    <w:name w:val="一级目录"/>
    <w:basedOn w:val="1"/>
    <w:qFormat/>
    <w:uiPriority w:val="0"/>
    <w:pPr>
      <w:numPr>
        <w:ilvl w:val="0"/>
        <w:numId w:val="1"/>
      </w:numPr>
      <w:spacing w:beforeLines="50" w:line="360" w:lineRule="auto"/>
      <w:jc w:val="left"/>
    </w:pPr>
    <w:rPr>
      <w:rFonts w:ascii="Times New Roman" w:hAnsi="Times New Roman" w:cs="Times New Roman"/>
      <w:b/>
      <w:sz w:val="36"/>
      <w:szCs w:val="24"/>
    </w:rPr>
  </w:style>
  <w:style w:type="paragraph" w:customStyle="1" w:styleId="17">
    <w:name w:val="二级目录"/>
    <w:basedOn w:val="1"/>
    <w:link w:val="19"/>
    <w:qFormat/>
    <w:uiPriority w:val="0"/>
    <w:pPr>
      <w:numPr>
        <w:ilvl w:val="1"/>
        <w:numId w:val="1"/>
      </w:numPr>
      <w:spacing w:beforeLines="50" w:line="360" w:lineRule="auto"/>
      <w:jc w:val="left"/>
    </w:pPr>
    <w:rPr>
      <w:rFonts w:ascii="Times New Roman" w:hAnsi="Times New Roman" w:cs="Times New Roman"/>
      <w:b/>
      <w:sz w:val="32"/>
      <w:szCs w:val="24"/>
    </w:rPr>
  </w:style>
  <w:style w:type="paragraph" w:customStyle="1" w:styleId="18">
    <w:name w:val="三级目录"/>
    <w:basedOn w:val="1"/>
    <w:qFormat/>
    <w:uiPriority w:val="0"/>
    <w:pPr>
      <w:numPr>
        <w:ilvl w:val="2"/>
        <w:numId w:val="1"/>
      </w:numPr>
      <w:spacing w:line="36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19">
    <w:name w:val="二级目录 Char"/>
    <w:basedOn w:val="11"/>
    <w:link w:val="17"/>
    <w:qFormat/>
    <w:locked/>
    <w:uiPriority w:val="0"/>
    <w:rPr>
      <w:rFonts w:ascii="Times New Roman" w:hAnsi="Times New Roman" w:cs="Times New Roman"/>
      <w:b/>
      <w:sz w:val="32"/>
      <w:szCs w:val="24"/>
    </w:rPr>
  </w:style>
  <w:style w:type="paragraph" w:customStyle="1" w:styleId="20">
    <w:name w:val="五级目录"/>
    <w:basedOn w:val="1"/>
    <w:qFormat/>
    <w:uiPriority w:val="0"/>
    <w:pPr>
      <w:numPr>
        <w:ilvl w:val="4"/>
        <w:numId w:val="1"/>
      </w:numPr>
      <w:spacing w:line="360" w:lineRule="auto"/>
      <w:ind w:left="199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21">
    <w:name w:val="六级目录"/>
    <w:basedOn w:val="1"/>
    <w:qFormat/>
    <w:uiPriority w:val="0"/>
    <w:pPr>
      <w:numPr>
        <w:ilvl w:val="5"/>
        <w:numId w:val="1"/>
      </w:numPr>
      <w:spacing w:line="36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22">
    <w:name w:val="批注框文本 Char"/>
    <w:basedOn w:val="11"/>
    <w:link w:val="7"/>
    <w:semiHidden/>
    <w:qFormat/>
    <w:uiPriority w:val="99"/>
    <w:rPr>
      <w:sz w:val="18"/>
      <w:szCs w:val="18"/>
    </w:rPr>
  </w:style>
  <w:style w:type="character" w:customStyle="1" w:styleId="23">
    <w:name w:val="apple-converted-space"/>
    <w:basedOn w:val="11"/>
    <w:qFormat/>
    <w:uiPriority w:val="0"/>
  </w:style>
  <w:style w:type="character" w:customStyle="1" w:styleId="24">
    <w:name w:val="标题 1 Char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5">
    <w:name w:val="标题 2 Char"/>
    <w:basedOn w:val="11"/>
    <w:link w:val="3"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6">
    <w:name w:val="标题 3 Char"/>
    <w:basedOn w:val="11"/>
    <w:link w:val="4"/>
    <w:qFormat/>
    <w:uiPriority w:val="9"/>
    <w:rPr>
      <w:rFonts w:asciiTheme="majorHAnsi" w:hAnsiTheme="majorHAnsi" w:eastAsiaTheme="majorEastAsia"/>
      <w:b/>
      <w:bCs/>
      <w:kern w:val="2"/>
      <w:sz w:val="28"/>
      <w:szCs w:val="32"/>
    </w:rPr>
  </w:style>
  <w:style w:type="character" w:customStyle="1" w:styleId="27">
    <w:name w:val="标题 4 Char"/>
    <w:basedOn w:val="11"/>
    <w:link w:val="5"/>
    <w:qFormat/>
    <w:uiPriority w:val="9"/>
    <w:rPr>
      <w:rFonts w:asciiTheme="majorHAnsi" w:hAnsiTheme="majorHAnsi" w:eastAsiaTheme="majorEastAsia" w:cstheme="majorBidi"/>
      <w:b/>
      <w:bCs/>
      <w:kern w:val="2"/>
      <w:sz w:val="24"/>
      <w:szCs w:val="28"/>
    </w:rPr>
  </w:style>
  <w:style w:type="character" w:customStyle="1" w:styleId="28">
    <w:name w:val="标题 5 Char"/>
    <w:basedOn w:val="11"/>
    <w:link w:val="6"/>
    <w:uiPriority w:val="9"/>
    <w:rPr>
      <w:b/>
      <w:bCs/>
      <w:kern w:val="2"/>
      <w:sz w:val="24"/>
      <w:szCs w:val="28"/>
    </w:rPr>
  </w:style>
  <w:style w:type="paragraph" w:customStyle="1" w:styleId="29">
    <w:name w:val="a）"/>
    <w:basedOn w:val="15"/>
    <w:link w:val="31"/>
    <w:qFormat/>
    <w:uiPriority w:val="0"/>
    <w:pPr>
      <w:numPr>
        <w:ilvl w:val="0"/>
        <w:numId w:val="2"/>
      </w:numPr>
      <w:spacing w:line="360" w:lineRule="auto"/>
      <w:ind w:firstLine="0" w:firstLineChars="0"/>
      <w:jc w:val="left"/>
    </w:pPr>
    <w:rPr>
      <w:color w:val="000000" w:themeColor="text1"/>
      <w:sz w:val="24"/>
      <w:szCs w:val="24"/>
      <w14:textFill>
        <w14:solidFill>
          <w14:schemeClr w14:val="tx1"/>
        </w14:solidFill>
      </w14:textFill>
    </w:rPr>
  </w:style>
  <w:style w:type="paragraph" w:customStyle="1" w:styleId="30">
    <w:name w:val="圆点样式3"/>
    <w:basedOn w:val="15"/>
    <w:uiPriority w:val="0"/>
    <w:pPr>
      <w:numPr>
        <w:ilvl w:val="0"/>
        <w:numId w:val="3"/>
      </w:numPr>
      <w:spacing w:line="360" w:lineRule="auto"/>
      <w:ind w:firstLine="0" w:firstLineChars="0"/>
      <w:jc w:val="left"/>
    </w:pPr>
    <w:rPr>
      <w:sz w:val="28"/>
      <w:szCs w:val="24"/>
    </w:rPr>
  </w:style>
  <w:style w:type="character" w:customStyle="1" w:styleId="31">
    <w:name w:val="a） Char"/>
    <w:basedOn w:val="11"/>
    <w:link w:val="29"/>
    <w:uiPriority w:val="0"/>
    <w:rPr>
      <w:color w:val="000000" w:themeColor="text1"/>
      <w:sz w:val="24"/>
      <w:szCs w:val="24"/>
      <w14:textFill>
        <w14:solidFill>
          <w14:schemeClr w14:val="tx1"/>
        </w14:solidFill>
      </w14:textFill>
    </w:rPr>
  </w:style>
  <w:style w:type="paragraph" w:customStyle="1" w:styleId="32">
    <w:name w:val="样式3"/>
    <w:basedOn w:val="1"/>
    <w:link w:val="33"/>
    <w:uiPriority w:val="0"/>
    <w:pPr>
      <w:spacing w:line="360" w:lineRule="auto"/>
      <w:jc w:val="left"/>
    </w:pPr>
    <w:rPr>
      <w:rFonts w:ascii="Calibri" w:hAnsi="Calibri" w:eastAsia="宋体" w:cs="Times New Roman"/>
      <w:sz w:val="24"/>
    </w:rPr>
  </w:style>
  <w:style w:type="character" w:customStyle="1" w:styleId="33">
    <w:name w:val="样式3 Char"/>
    <w:basedOn w:val="11"/>
    <w:link w:val="32"/>
    <w:uiPriority w:val="0"/>
    <w:rPr>
      <w:rFonts w:ascii="Calibri" w:hAnsi="Calibri" w:eastAsia="宋体" w:cs="Times New Roman"/>
      <w:sz w:val="24"/>
    </w:rPr>
  </w:style>
  <w:style w:type="paragraph" w:customStyle="1" w:styleId="34">
    <w:name w:val="后续章节"/>
    <w:basedOn w:val="1"/>
    <w:link w:val="35"/>
    <w:qFormat/>
    <w:uiPriority w:val="0"/>
    <w:pPr>
      <w:numPr>
        <w:ilvl w:val="0"/>
        <w:numId w:val="4"/>
      </w:numPr>
      <w:spacing w:before="100" w:beforeAutospacing="1" w:afterLines="50" w:line="360" w:lineRule="auto"/>
      <w:ind w:left="720"/>
      <w:jc w:val="left"/>
    </w:pPr>
    <w:rPr>
      <w:b/>
      <w:sz w:val="28"/>
      <w:szCs w:val="24"/>
    </w:rPr>
  </w:style>
  <w:style w:type="character" w:customStyle="1" w:styleId="35">
    <w:name w:val="后续章节 Char"/>
    <w:basedOn w:val="11"/>
    <w:link w:val="34"/>
    <w:uiPriority w:val="0"/>
    <w:rPr>
      <w:b/>
      <w:sz w:val="28"/>
      <w:szCs w:val="24"/>
    </w:rPr>
  </w:style>
  <w:style w:type="paragraph" w:customStyle="1" w:styleId="36">
    <w:name w:val="样式7"/>
    <w:basedOn w:val="1"/>
    <w:link w:val="37"/>
    <w:qFormat/>
    <w:uiPriority w:val="0"/>
    <w:pPr>
      <w:spacing w:line="360" w:lineRule="auto"/>
      <w:ind w:left="981" w:hanging="357"/>
      <w:jc w:val="left"/>
    </w:pPr>
    <w:rPr>
      <w:b/>
      <w:sz w:val="24"/>
      <w:szCs w:val="24"/>
    </w:rPr>
  </w:style>
  <w:style w:type="character" w:customStyle="1" w:styleId="37">
    <w:name w:val="样式7 Char"/>
    <w:basedOn w:val="11"/>
    <w:link w:val="36"/>
    <w:uiPriority w:val="0"/>
    <w:rPr>
      <w:b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PC</Company>
  <Pages>6</Pages>
  <Words>309</Words>
  <Characters>1764</Characters>
  <Lines>14</Lines>
  <Paragraphs>4</Paragraphs>
  <TotalTime>12</TotalTime>
  <ScaleCrop>false</ScaleCrop>
  <LinksUpToDate>false</LinksUpToDate>
  <CharactersWithSpaces>2069</CharactersWithSpaces>
  <Application>WPS Office_11.8.6.11719_F1E327BC-269C-435d-A152-05C5408002CA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2019-12-12T02:05:00Z</dcterms:created>
  <dc:creator>龙一</dc:creator>
  <cp:lastModifiedBy>Administrator</cp:lastModifiedBy>
  <dcterms:modified xsi:type="dcterms:W3CDTF">2023-11-17T09:03:42Z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2052-11.8.6.11719</vt:lpwstr>
  </property>
  <property fmtid="{D5CDD505-2E9C-101B-9397-08002B2CF9AE}" pid="3" name="ICV">
    <vt:lpwstr>D08E270D6AF24F0DAFEE735A892768C4</vt:lpwstr>
  </property>
</Properties>
</file>