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2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固原市原州区文化馆2025年度送戏下乡政府采购项目（第一标段）成交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</w:rPr>
        <w:t>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告</w:t>
      </w:r>
    </w:p>
    <w:p w14:paraId="1C9DA6AD"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3"/>
        <w:tblW w:w="499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77"/>
        <w:gridCol w:w="1391"/>
        <w:gridCol w:w="2392"/>
        <w:gridCol w:w="1948"/>
        <w:gridCol w:w="1208"/>
      </w:tblGrid>
      <w:tr w14:paraId="4D3BD4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603" w:type="dxa"/>
            <w:vAlign w:val="center"/>
          </w:tcPr>
          <w:p w14:paraId="75AB605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77" w:type="dxa"/>
            <w:vAlign w:val="center"/>
          </w:tcPr>
          <w:p w14:paraId="6AFE851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服务类别</w:t>
            </w:r>
          </w:p>
        </w:tc>
        <w:tc>
          <w:tcPr>
            <w:tcW w:w="1391" w:type="dxa"/>
            <w:vAlign w:val="center"/>
          </w:tcPr>
          <w:p w14:paraId="53D418B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服务名称</w:t>
            </w:r>
          </w:p>
        </w:tc>
        <w:tc>
          <w:tcPr>
            <w:tcW w:w="2392" w:type="dxa"/>
            <w:vAlign w:val="center"/>
          </w:tcPr>
          <w:p w14:paraId="040D36F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服务内容及要求</w:t>
            </w:r>
          </w:p>
        </w:tc>
        <w:tc>
          <w:tcPr>
            <w:tcW w:w="1948" w:type="dxa"/>
            <w:vAlign w:val="center"/>
          </w:tcPr>
          <w:p w14:paraId="0C1B66D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磋商报价</w:t>
            </w:r>
          </w:p>
        </w:tc>
        <w:tc>
          <w:tcPr>
            <w:tcW w:w="1208" w:type="dxa"/>
            <w:vAlign w:val="center"/>
          </w:tcPr>
          <w:p w14:paraId="7A6F358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服务期</w:t>
            </w:r>
          </w:p>
        </w:tc>
      </w:tr>
      <w:tr w14:paraId="0F62A8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03" w:type="dxa"/>
            <w:vAlign w:val="center"/>
          </w:tcPr>
          <w:p w14:paraId="34D6A52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18441E9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人员劳务工资</w:t>
            </w:r>
          </w:p>
        </w:tc>
        <w:tc>
          <w:tcPr>
            <w:tcW w:w="1391" w:type="dxa"/>
            <w:vAlign w:val="center"/>
          </w:tcPr>
          <w:p w14:paraId="35FA6A5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表演人员</w:t>
            </w:r>
          </w:p>
        </w:tc>
        <w:tc>
          <w:tcPr>
            <w:tcW w:w="2392" w:type="dxa"/>
            <w:vAlign w:val="center"/>
          </w:tcPr>
          <w:p w14:paraId="52EF13C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演员，主持，技术，司机等人员劳务报酬</w:t>
            </w:r>
          </w:p>
        </w:tc>
        <w:tc>
          <w:tcPr>
            <w:tcW w:w="1948" w:type="dxa"/>
            <w:vAlign w:val="center"/>
          </w:tcPr>
          <w:p w14:paraId="1522007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aps w:val="0"/>
                <w:color w:val="auto"/>
                <w:spacing w:val="0"/>
                <w:sz w:val="24"/>
                <w:szCs w:val="24"/>
                <w:lang w:eastAsia="zh-CN"/>
              </w:rPr>
              <w:t>75000</w:t>
            </w:r>
          </w:p>
        </w:tc>
        <w:tc>
          <w:tcPr>
            <w:tcW w:w="1208" w:type="dxa"/>
            <w:vMerge w:val="restart"/>
            <w:vAlign w:val="center"/>
          </w:tcPr>
          <w:p w14:paraId="474042E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合同约定或按采购单位要求完成服务</w:t>
            </w:r>
          </w:p>
        </w:tc>
      </w:tr>
      <w:tr w14:paraId="29B9DE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03" w:type="dxa"/>
            <w:vAlign w:val="center"/>
          </w:tcPr>
          <w:p w14:paraId="4743FEA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039F66C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演出专项服务费</w:t>
            </w:r>
          </w:p>
        </w:tc>
        <w:tc>
          <w:tcPr>
            <w:tcW w:w="1391" w:type="dxa"/>
            <w:vAlign w:val="center"/>
          </w:tcPr>
          <w:p w14:paraId="44D5FC5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服务费</w:t>
            </w:r>
          </w:p>
        </w:tc>
        <w:tc>
          <w:tcPr>
            <w:tcW w:w="2392" w:type="dxa"/>
            <w:vAlign w:val="center"/>
          </w:tcPr>
          <w:p w14:paraId="4024DB9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保障演出顺利进行和硬件和服务开支</w:t>
            </w:r>
          </w:p>
        </w:tc>
        <w:tc>
          <w:tcPr>
            <w:tcW w:w="1948" w:type="dxa"/>
            <w:vAlign w:val="center"/>
          </w:tcPr>
          <w:p w14:paraId="5AB9FB2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aps w:val="0"/>
                <w:color w:val="auto"/>
                <w:spacing w:val="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208" w:type="dxa"/>
            <w:vMerge w:val="continue"/>
          </w:tcPr>
          <w:p w14:paraId="53C79C7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04415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03" w:type="dxa"/>
            <w:vAlign w:val="center"/>
          </w:tcPr>
          <w:p w14:paraId="5ADB1A2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14:paraId="5EEDD1C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服装道具费</w:t>
            </w:r>
          </w:p>
        </w:tc>
        <w:tc>
          <w:tcPr>
            <w:tcW w:w="1391" w:type="dxa"/>
            <w:vAlign w:val="center"/>
          </w:tcPr>
          <w:p w14:paraId="087E434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道具费用</w:t>
            </w:r>
          </w:p>
        </w:tc>
        <w:tc>
          <w:tcPr>
            <w:tcW w:w="2392" w:type="dxa"/>
            <w:vAlign w:val="center"/>
          </w:tcPr>
          <w:p w14:paraId="69AF789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  <w:t>各类演出服装租赁，定制，清洗，维护，戏曲头饰，乐器特色道具等</w:t>
            </w:r>
          </w:p>
        </w:tc>
        <w:tc>
          <w:tcPr>
            <w:tcW w:w="1948" w:type="dxa"/>
            <w:vAlign w:val="center"/>
          </w:tcPr>
          <w:p w14:paraId="12B5B02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08" w:type="dxa"/>
            <w:vMerge w:val="continue"/>
          </w:tcPr>
          <w:p w14:paraId="436A13E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2AC89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519" w:type="dxa"/>
            <w:gridSpan w:val="6"/>
            <w:vAlign w:val="center"/>
          </w:tcPr>
          <w:p w14:paraId="789D656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磋商报价合计（小写）：</w:t>
            </w: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8000.00元</w:t>
            </w:r>
            <w:bookmarkStart w:id="0" w:name="_GoBack"/>
            <w:bookmarkEnd w:id="0"/>
          </w:p>
        </w:tc>
      </w:tr>
      <w:tr w14:paraId="07B31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519" w:type="dxa"/>
            <w:gridSpan w:val="6"/>
            <w:vAlign w:val="center"/>
          </w:tcPr>
          <w:p w14:paraId="34B286D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磋商报价合计（大写）：玖万捌仟元整</w:t>
            </w:r>
          </w:p>
        </w:tc>
      </w:tr>
    </w:tbl>
    <w:p w14:paraId="07249D16"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24CE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29CC"/>
    <w:rsid w:val="7E8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2025-08-25T10:31:00Z</dcterms:created>
  <dc:creator>admin</dc:creator>
  <cp:lastModifiedBy>admin</cp:lastModifiedBy>
  <dcterms:modified xsi:type="dcterms:W3CDTF">2025-08-25T10:34:07Z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B0BAE419B3094BBB8AF2A9D78DA469C8_11</vt:lpwstr>
  </property>
  <property fmtid="{D5CDD505-2E9C-101B-9397-08002B2CF9AE}" pid="4" name="KSOTemplateDocerSaveRecord">
    <vt:lpwstr>eyJoZGlkIjoiNzcyOTU0NzQyNDNjY2Y3NWQzMWM2ZDY1Y2Q0NTgyYTEiLCJ1c2VySWQiOiIzMDg1NTgzMTIifQ==</vt:lpwstr>
  </property>
</Properties>
</file>