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C32B6">
      <w:pPr>
        <w:widowControl w:val="0"/>
        <w:autoSpaceDE w:val="0"/>
        <w:autoSpaceDN w:val="0"/>
        <w:adjustRightInd w:val="0"/>
        <w:spacing w:line="240" w:lineRule="auto"/>
        <w:ind w:left="521"/>
        <w:jc w:val="center"/>
        <w:rPr>
          <w:rFonts w:hint="eastAsia" w:ascii="宋体" w:hAnsi="宋体" w:eastAsia="宋体" w:cs="宋体"/>
          <w:color w:val="auto"/>
          <w:spacing w:val="0"/>
          <w:position w:val="0"/>
          <w:sz w:val="27"/>
          <w:szCs w:val="24"/>
          <w:highlight w:val="none"/>
        </w:rPr>
      </w:pPr>
      <w:r>
        <w:rPr>
          <w:rFonts w:hint="eastAsia" w:ascii="宋体" w:hAnsi="宋体" w:eastAsia="宋体" w:cs="宋体"/>
          <w:b/>
          <w:color w:val="auto"/>
          <w:spacing w:val="0"/>
          <w:position w:val="0"/>
          <w:sz w:val="28"/>
          <w:szCs w:val="24"/>
          <w:highlight w:val="none"/>
          <w:u w:val="single"/>
          <w:lang w:val="en-US" w:eastAsia="zh-CN"/>
        </w:rPr>
        <w:t>石嘴山市特殊教育学校停车场硬化维修及室内维修</w:t>
      </w:r>
      <w:r>
        <w:rPr>
          <w:rFonts w:hint="eastAsia" w:ascii="宋体" w:hAnsi="宋体" w:eastAsia="宋体" w:cs="宋体"/>
          <w:b/>
          <w:color w:val="auto"/>
          <w:spacing w:val="0"/>
          <w:position w:val="0"/>
          <w:sz w:val="28"/>
          <w:szCs w:val="24"/>
          <w:highlight w:val="none"/>
        </w:rPr>
        <w:t>竞争性磋商公告</w:t>
      </w:r>
    </w:p>
    <w:p w14:paraId="34F5131C">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b/>
          <w:bCs/>
          <w:color w:val="auto"/>
          <w:highlight w:val="none"/>
        </w:rPr>
      </w:pPr>
      <w:bookmarkStart w:id="0" w:name="1. 招标条件"/>
      <w:bookmarkEnd w:id="0"/>
      <w:bookmarkStart w:id="1" w:name="bookmark1"/>
      <w:bookmarkEnd w:id="1"/>
      <w:r>
        <w:rPr>
          <w:rFonts w:hint="eastAsia" w:ascii="宋体" w:hAnsi="宋体" w:eastAsia="宋体" w:cs="宋体"/>
          <w:b/>
          <w:bCs/>
          <w:color w:val="auto"/>
          <w:highlight w:val="none"/>
        </w:rPr>
        <w:t>一、项目基本情况</w:t>
      </w:r>
    </w:p>
    <w:p w14:paraId="029BC8B9">
      <w:pPr>
        <w:keepNext w:val="0"/>
        <w:keepLines w:val="0"/>
        <w:pageBreakBefore w:val="0"/>
        <w:widowControl w:val="0"/>
        <w:kinsoku w:val="0"/>
        <w:wordWrap/>
        <w:overflowPunct w:val="0"/>
        <w:topLinePunct w:val="0"/>
        <w:autoSpaceDE w:val="0"/>
        <w:autoSpaceDN w:val="0"/>
        <w:bidi w:val="0"/>
        <w:adjustRightInd w:val="0"/>
        <w:snapToGrid/>
        <w:spacing w:beforeLines="0" w:afterLines="0" w:line="440" w:lineRule="exact"/>
        <w:ind w:left="0" w:right="-1" w:firstLine="420" w:firstLineChars="200"/>
        <w:jc w:val="both"/>
        <w:textAlignment w:val="auto"/>
        <w:outlineLvl w:val="9"/>
        <w:rPr>
          <w:rFonts w:hint="eastAsia" w:ascii="宋体" w:hAnsi="宋体" w:eastAsia="宋体" w:cs="宋体"/>
          <w:color w:val="auto"/>
          <w:spacing w:val="0"/>
          <w:position w:val="0"/>
          <w:sz w:val="21"/>
          <w:szCs w:val="21"/>
          <w:highlight w:val="none"/>
          <w:lang w:val="en-US" w:eastAsia="zh-CN"/>
        </w:rPr>
      </w:pPr>
      <w:bookmarkStart w:id="2" w:name="2. 项目概况与招标范围"/>
      <w:bookmarkEnd w:id="2"/>
      <w:r>
        <w:rPr>
          <w:rFonts w:hint="eastAsia" w:ascii="宋体" w:hAnsi="宋体" w:eastAsia="宋体" w:cs="宋体"/>
          <w:color w:val="auto"/>
          <w:spacing w:val="0"/>
          <w:position w:val="0"/>
          <w:sz w:val="21"/>
          <w:szCs w:val="21"/>
          <w:highlight w:val="none"/>
          <w:lang w:val="en-US" w:eastAsia="zh-CN"/>
        </w:rPr>
        <w:t>项目编号：NXHC（G）-2026-010；</w:t>
      </w:r>
    </w:p>
    <w:p w14:paraId="34A816BD">
      <w:pPr>
        <w:keepNext w:val="0"/>
        <w:keepLines w:val="0"/>
        <w:pageBreakBefore w:val="0"/>
        <w:widowControl w:val="0"/>
        <w:kinsoku w:val="0"/>
        <w:wordWrap/>
        <w:overflowPunct w:val="0"/>
        <w:topLinePunct w:val="0"/>
        <w:autoSpaceDE w:val="0"/>
        <w:autoSpaceDN w:val="0"/>
        <w:bidi w:val="0"/>
        <w:adjustRightInd w:val="0"/>
        <w:snapToGrid/>
        <w:spacing w:beforeLines="0" w:afterLines="0" w:line="440" w:lineRule="exact"/>
        <w:ind w:left="0" w:right="-1" w:firstLine="420" w:firstLineChars="200"/>
        <w:jc w:val="both"/>
        <w:textAlignment w:val="auto"/>
        <w:outlineLvl w:val="9"/>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项目名称：石嘴山市特殊教育学校停车场硬化维修及室内维修；</w:t>
      </w:r>
    </w:p>
    <w:p w14:paraId="54B5B1A0">
      <w:pPr>
        <w:keepNext w:val="0"/>
        <w:keepLines w:val="0"/>
        <w:pageBreakBefore w:val="0"/>
        <w:widowControl w:val="0"/>
        <w:kinsoku w:val="0"/>
        <w:wordWrap/>
        <w:overflowPunct w:val="0"/>
        <w:topLinePunct w:val="0"/>
        <w:autoSpaceDE w:val="0"/>
        <w:autoSpaceDN w:val="0"/>
        <w:bidi w:val="0"/>
        <w:adjustRightInd w:val="0"/>
        <w:snapToGrid/>
        <w:spacing w:beforeLines="0" w:afterLines="0" w:line="440" w:lineRule="exact"/>
        <w:ind w:left="0" w:right="-1" w:firstLine="420" w:firstLineChars="200"/>
        <w:jc w:val="both"/>
        <w:textAlignment w:val="auto"/>
        <w:outlineLvl w:val="9"/>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采购方式：竞争性磋商；</w:t>
      </w:r>
    </w:p>
    <w:p w14:paraId="60EA3D34">
      <w:pPr>
        <w:keepNext w:val="0"/>
        <w:keepLines w:val="0"/>
        <w:pageBreakBefore w:val="0"/>
        <w:widowControl w:val="0"/>
        <w:kinsoku w:val="0"/>
        <w:wordWrap/>
        <w:overflowPunct w:val="0"/>
        <w:topLinePunct w:val="0"/>
        <w:autoSpaceDE w:val="0"/>
        <w:autoSpaceDN w:val="0"/>
        <w:bidi w:val="0"/>
        <w:adjustRightInd w:val="0"/>
        <w:snapToGrid/>
        <w:spacing w:beforeLines="0" w:afterLines="0" w:line="440" w:lineRule="exact"/>
        <w:ind w:left="0" w:right="-1" w:firstLine="420" w:firstLineChars="200"/>
        <w:jc w:val="both"/>
        <w:textAlignment w:val="auto"/>
        <w:outlineLvl w:val="9"/>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预算金额（元）：341455.07；</w:t>
      </w:r>
    </w:p>
    <w:p w14:paraId="4F25BA59">
      <w:pPr>
        <w:keepNext w:val="0"/>
        <w:keepLines w:val="0"/>
        <w:pageBreakBefore w:val="0"/>
        <w:widowControl w:val="0"/>
        <w:kinsoku w:val="0"/>
        <w:wordWrap/>
        <w:overflowPunct w:val="0"/>
        <w:topLinePunct w:val="0"/>
        <w:autoSpaceDE w:val="0"/>
        <w:autoSpaceDN w:val="0"/>
        <w:bidi w:val="0"/>
        <w:adjustRightInd w:val="0"/>
        <w:snapToGrid/>
        <w:spacing w:beforeLines="0" w:afterLines="0" w:line="440" w:lineRule="exact"/>
        <w:ind w:left="0" w:right="-1" w:firstLine="420" w:firstLineChars="200"/>
        <w:jc w:val="both"/>
        <w:textAlignment w:val="auto"/>
        <w:outlineLvl w:val="9"/>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最高限价（如有）：341455.07元；</w:t>
      </w:r>
    </w:p>
    <w:p w14:paraId="62EB053D">
      <w:pPr>
        <w:keepNext w:val="0"/>
        <w:keepLines w:val="0"/>
        <w:pageBreakBefore w:val="0"/>
        <w:widowControl w:val="0"/>
        <w:kinsoku w:val="0"/>
        <w:wordWrap/>
        <w:overflowPunct w:val="0"/>
        <w:topLinePunct w:val="0"/>
        <w:autoSpaceDE w:val="0"/>
        <w:autoSpaceDN w:val="0"/>
        <w:bidi w:val="0"/>
        <w:adjustRightInd w:val="0"/>
        <w:snapToGrid/>
        <w:spacing w:beforeLines="0" w:afterLines="0" w:line="440" w:lineRule="exact"/>
        <w:ind w:left="0" w:right="-1" w:firstLine="420" w:firstLineChars="200"/>
        <w:jc w:val="both"/>
        <w:textAlignment w:val="auto"/>
        <w:outlineLvl w:val="9"/>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采购需求：</w:t>
      </w:r>
    </w:p>
    <w:p w14:paraId="3E149EE3">
      <w:pPr>
        <w:pStyle w:val="2"/>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pacing w:val="0"/>
          <w:kern w:val="2"/>
          <w:position w:val="0"/>
          <w:sz w:val="21"/>
          <w:szCs w:val="21"/>
          <w:highlight w:val="none"/>
          <w:u w:val="none"/>
          <w:lang w:val="en-US" w:eastAsia="zh-CN" w:bidi="ar-SA"/>
        </w:rPr>
      </w:pPr>
      <w:r>
        <w:rPr>
          <w:rFonts w:hint="eastAsia" w:ascii="宋体" w:hAnsi="宋体" w:eastAsia="宋体" w:cs="宋体"/>
          <w:color w:val="auto"/>
          <w:spacing w:val="0"/>
          <w:kern w:val="2"/>
          <w:position w:val="0"/>
          <w:sz w:val="21"/>
          <w:szCs w:val="21"/>
          <w:highlight w:val="none"/>
          <w:u w:val="none"/>
          <w:lang w:val="en-US" w:eastAsia="zh-CN" w:bidi="ar-SA"/>
        </w:rPr>
        <w:t>改造内容主要包括：室内拆除原有教室内讲台，铲除墙面乳胶漆，拆除原有暖气片；室外拆除原有停车场面包砖，室外花岗岩地面，教学楼室外台阶坡道花岗岩。重新恢复室外砼地坪，重新铺设教学楼室外台阶坡道砼，室内重新粉刷彩色乳胶漆，防火板墙裙等其他零星项目。</w:t>
      </w:r>
    </w:p>
    <w:p w14:paraId="73CD261C">
      <w:pPr>
        <w:pStyle w:val="4"/>
        <w:keepNext w:val="0"/>
        <w:keepLines w:val="0"/>
        <w:pageBreakBefore w:val="0"/>
        <w:wordWrap/>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建设地点</w:t>
      </w:r>
      <w:r>
        <w:rPr>
          <w:rFonts w:hint="eastAsia" w:hAnsi="宋体" w:eastAsia="宋体" w:cs="宋体"/>
          <w:color w:val="auto"/>
          <w:kern w:val="0"/>
          <w:sz w:val="21"/>
          <w:szCs w:val="21"/>
          <w:highlight w:val="none"/>
          <w:u w:val="none"/>
          <w:lang w:eastAsia="zh-CN"/>
        </w:rPr>
        <w:t>：项目位于石嘴山市特殊教育学校内</w:t>
      </w:r>
      <w:r>
        <w:rPr>
          <w:rFonts w:hint="eastAsia" w:ascii="宋体" w:hAnsi="宋体" w:eastAsia="宋体" w:cs="宋体"/>
          <w:color w:val="auto"/>
          <w:kern w:val="0"/>
          <w:sz w:val="21"/>
          <w:szCs w:val="21"/>
          <w:highlight w:val="none"/>
          <w:u w:val="none"/>
          <w:lang w:eastAsia="zh-CN"/>
        </w:rPr>
        <w:t>。</w:t>
      </w:r>
    </w:p>
    <w:p w14:paraId="1DEA41E1">
      <w:pPr>
        <w:pStyle w:val="4"/>
        <w:keepNext w:val="0"/>
        <w:keepLines w:val="0"/>
        <w:pageBreakBefore w:val="0"/>
        <w:wordWrap/>
        <w:topLinePunct w:val="0"/>
        <w:bidi w:val="0"/>
        <w:spacing w:line="44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计划工期：</w:t>
      </w:r>
      <w:r>
        <w:rPr>
          <w:rFonts w:hint="eastAsia" w:hAnsi="宋体" w:eastAsia="宋体" w:cs="宋体"/>
          <w:color w:val="auto"/>
          <w:sz w:val="21"/>
          <w:szCs w:val="21"/>
          <w:highlight w:val="none"/>
          <w:u w:val="none"/>
          <w:lang w:val="en-US" w:eastAsia="zh-CN"/>
        </w:rPr>
        <w:t>20</w:t>
      </w:r>
      <w:r>
        <w:rPr>
          <w:rFonts w:hint="eastAsia" w:ascii="宋体" w:hAnsi="宋体" w:eastAsia="宋体" w:cs="宋体"/>
          <w:color w:val="auto"/>
          <w:sz w:val="21"/>
          <w:szCs w:val="21"/>
          <w:highlight w:val="none"/>
          <w:u w:val="none"/>
          <w:lang w:val="en-US" w:eastAsia="zh-CN"/>
        </w:rPr>
        <w:t>日历天</w:t>
      </w:r>
    </w:p>
    <w:p w14:paraId="130E2371">
      <w:pPr>
        <w:pStyle w:val="4"/>
        <w:keepNext w:val="0"/>
        <w:keepLines w:val="0"/>
        <w:pageBreakBefore w:val="0"/>
        <w:wordWrap/>
        <w:topLinePunct w:val="0"/>
        <w:bidi w:val="0"/>
        <w:spacing w:line="44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kern w:val="0"/>
          <w:sz w:val="21"/>
          <w:szCs w:val="21"/>
          <w:highlight w:val="none"/>
          <w:u w:val="none"/>
        </w:rPr>
        <w:t>招标范围</w:t>
      </w:r>
      <w:r>
        <w:rPr>
          <w:rFonts w:hint="eastAsia" w:hAnsi="宋体" w:eastAsia="宋体" w:cs="宋体"/>
          <w:color w:val="auto"/>
          <w:kern w:val="0"/>
          <w:sz w:val="21"/>
          <w:szCs w:val="21"/>
          <w:highlight w:val="none"/>
          <w:u w:val="none"/>
          <w:lang w:eastAsia="zh-CN"/>
        </w:rPr>
        <w:t>：</w:t>
      </w:r>
      <w:r>
        <w:rPr>
          <w:rFonts w:hint="eastAsia" w:hAnsi="宋体" w:eastAsia="宋体" w:cs="宋体"/>
          <w:color w:val="auto"/>
          <w:kern w:val="0"/>
          <w:sz w:val="21"/>
          <w:szCs w:val="21"/>
          <w:highlight w:val="none"/>
          <w:u w:val="none"/>
          <w:lang w:val="en-US" w:eastAsia="zh-CN"/>
        </w:rPr>
        <w:t>石嘴山市特殊教育学校停车场硬化维修及室内维修</w:t>
      </w:r>
      <w:r>
        <w:rPr>
          <w:rFonts w:hint="eastAsia" w:ascii="宋体" w:hAnsi="宋体" w:eastAsia="宋体" w:cs="宋体"/>
          <w:color w:val="auto"/>
          <w:sz w:val="21"/>
          <w:szCs w:val="21"/>
          <w:highlight w:val="none"/>
          <w:u w:val="none"/>
          <w:lang w:val="en-US" w:eastAsia="zh-CN"/>
        </w:rPr>
        <w:t>招标文件、图纸及工程量清单范围内全部内容。</w:t>
      </w:r>
    </w:p>
    <w:p w14:paraId="0C8C15D8">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b/>
          <w:bCs/>
          <w:color w:val="auto"/>
          <w:highlight w:val="none"/>
        </w:rPr>
      </w:pPr>
      <w:r>
        <w:rPr>
          <w:rFonts w:hint="eastAsia" w:ascii="宋体" w:hAnsi="宋体" w:eastAsia="宋体" w:cs="宋体"/>
          <w:b/>
          <w:bCs/>
          <w:color w:val="auto"/>
          <w:highlight w:val="none"/>
        </w:rPr>
        <w:t>二、申请人的资格要求</w:t>
      </w:r>
    </w:p>
    <w:p w14:paraId="33069894">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1.满足《中华人民共和国政府采购法》第二十二条规定：</w:t>
      </w:r>
    </w:p>
    <w:p w14:paraId="6DA8477F">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需满足的资格要求：（1)《政府采购促进中小企业发展管理办法》（财库〔2020〕46号）、《宁夏回族自治区政府采购促进中小企业发展管理办法实施细则》（宁财规发〔2021〕2号）、《关于进一步加大政府采购支持中小企业力度的通知》（财库〔2022〕19号）、《关于落实政府采购促进中小企业发展有关措施的通知》（宁财（采）发﹝2022﹞275号）；（2)《财政部司法部关于政府采购支持监狱企业发展有关问题的通知》（财库〔2014〕68号）；（3)《财政部民政部中国残疾人联合会关于促进残疾人就业政府采购政策的通知》（财库〔2017〕141号）；（4）《国务院办公厅关于建立政府强制采购节能产品制度的通知》（国发办〔2007〕51号）、《关于印发节能产品政策采购品目清单的通知》（财库〔2019〕19号）；《关于印发环境标注产品政府采购品目清单的通知》（财库〔2019〕18号）；《宁夏回族自治区财政厅关于建立节能产品、环境标志产品政府采购执行机制的通知》（宁财（采）发〔2021〕271号）、《关于调整优化节能产品、环境标志产品政府采购执行机制的通知》（财库〔2019〕9号）。（5）《财政部生态环境部工业和信息化部关于印发〈绿色数据中心政府采购需求标准（试行）〉的通知》财库〔2023〕7号、《宁夏回族自治区财政厅住房和城乡建设厅工业和信息化厅关于印发〈政府采购支持绿色建材促进建筑品质提升试点工作方案〉的通知》（宁财（采）发﹝2023﹞161号）；执行创新发展相关政策；《自治区财政厅人民银行银川中心支行关于印发〈宁夏回族自治区政府采购合同信用融资管理办法〉的通知》宁财规发﹝2021﹞10号。（6）对本国产品的支持政策：根据《国务院办公厅关于在政府采购中实施本国产品标准及相关政策的通知》（国办发〔2025〕34号）、《宁夏回族自治区财政厅关于贯彻落实政府采购本国产品标准及相关政策的通知》（宁财（采）发〔2025〕427号）的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7）根据（财库〔2026〕2号）《关于推动解决政府采购异常低价问题的通知》，政府采购评审中出现《通知》中要求的情形之一的，评审委员会应当启动异常低价投标（响应）审查程序。</w:t>
      </w:r>
    </w:p>
    <w:p w14:paraId="2A951A2D">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14:paraId="7DAD5504">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(1)投标人营业执照、税务登记证、组织机构代码证(三证合一只提供营业执照)；</w:t>
      </w:r>
    </w:p>
    <w:p w14:paraId="2ED04884">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(2)法定代表人授权书原件及被授权人身份证复印件(法定代表人直接投标可不提供，但须提供法定代表人身份证明)；</w:t>
      </w:r>
    </w:p>
    <w:p w14:paraId="00459A7E">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(3)投标人在中国政府采购网( www.ccgp.gov.cn )被列入政府采购严重违法失信行为记录名单，或在“信用中国” 网站( www.creditchina.gov.cn) 被列入失信被执行人、重大税收违法案件当事人名单，以及存在《中华人民共和国政府采购法实施条例》第十九条规定的行政处罚记录，投标将被认定为投标无效。如无法查询的行政事业单位或自然人等可不提供。 </w:t>
      </w:r>
    </w:p>
    <w:p w14:paraId="1BAA8BA5">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(4)具有良好的商业信誉和健全的财务会计制度承诺书； </w:t>
      </w:r>
    </w:p>
    <w:p w14:paraId="534FEC80">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(5)具有履行合同所必需的设备和专业技术能力的承诺书；</w:t>
      </w:r>
    </w:p>
    <w:p w14:paraId="0063A552">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(6)依法缴纳税收和社会保障资金承诺书；</w:t>
      </w:r>
    </w:p>
    <w:p w14:paraId="72E1794F">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(7)参加政府采购活动前三年内，在经营活动中没有重大违法记录承诺书；</w:t>
      </w:r>
    </w:p>
    <w:p w14:paraId="5930EACB">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具有建筑工程施工总承包三级（含三级）及以上资质，并在人员、设备、资金等方面具有相应的施工能力，其中，投标人拟派项目经理须具备建筑工程二级及以上注册建造师（注册建造师执业资格），具备有效的安全生产考核合格证书，且未担任其他在施建设工程项目的项目经理。</w:t>
      </w:r>
    </w:p>
    <w:p w14:paraId="4D4D531A">
      <w:pPr>
        <w:keepNext w:val="0"/>
        <w:keepLines w:val="0"/>
        <w:pageBreakBefore w:val="0"/>
        <w:widowControl w:val="0"/>
        <w:kinsoku w:val="0"/>
        <w:wordWrap/>
        <w:overflowPunct w:val="0"/>
        <w:topLinePunct w:val="0"/>
        <w:autoSpaceDE w:val="0"/>
        <w:autoSpaceDN w:val="0"/>
        <w:bidi w:val="0"/>
        <w:adjustRightInd w:val="0"/>
        <w:snapToGrid/>
        <w:spacing w:beforeLines="0" w:afterLines="0" w:line="440" w:lineRule="exact"/>
        <w:jc w:val="both"/>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三</w:t>
      </w:r>
      <w:r>
        <w:rPr>
          <w:rFonts w:hint="eastAsia" w:ascii="宋体" w:hAnsi="宋体" w:eastAsia="宋体" w:cs="宋体"/>
          <w:b/>
          <w:bCs/>
          <w:color w:val="auto"/>
          <w:kern w:val="0"/>
          <w:sz w:val="21"/>
          <w:szCs w:val="21"/>
          <w:highlight w:val="none"/>
        </w:rPr>
        <w:t>、报名事项及招标文件的获取</w:t>
      </w:r>
    </w:p>
    <w:p w14:paraId="788B1DD4">
      <w:pPr>
        <w:keepNext w:val="0"/>
        <w:keepLines w:val="0"/>
        <w:pageBreakBefore w:val="0"/>
        <w:kinsoku/>
        <w:wordWrap/>
        <w:overflowPunct/>
        <w:topLinePunct w:val="0"/>
        <w:autoSpaceDE w:val="0"/>
        <w:autoSpaceDN w:val="0"/>
        <w:bidi w:val="0"/>
        <w:adjustRightInd/>
        <w:snapToGrid/>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3.1如有意向参与本次项目招投标活动，请于2026年07月17日上午8:30时至07月24日下午17:00时（法定公休日、法定节假日除外）持</w:t>
      </w:r>
      <w:r>
        <w:rPr>
          <w:rFonts w:hint="eastAsia" w:ascii="宋体" w:hAnsi="宋体" w:eastAsia="宋体" w:cs="宋体"/>
          <w:color w:val="auto"/>
          <w:highlight w:val="none"/>
        </w:rPr>
        <w:t>项目申请人资格要求全部内容</w:t>
      </w:r>
      <w:r>
        <w:rPr>
          <w:rFonts w:hint="eastAsia" w:ascii="宋体" w:hAnsi="宋体" w:eastAsia="宋体" w:cs="宋体"/>
          <w:color w:val="auto"/>
          <w:highlight w:val="none"/>
          <w:lang w:val="en-US" w:eastAsia="zh-CN"/>
        </w:rPr>
        <w:t>的</w:t>
      </w:r>
      <w:r>
        <w:rPr>
          <w:rFonts w:hint="eastAsia" w:ascii="宋体" w:hAnsi="宋体" w:eastAsia="宋体" w:cs="宋体"/>
          <w:b w:val="0"/>
          <w:bCs w:val="0"/>
          <w:color w:val="auto"/>
          <w:kern w:val="2"/>
          <w:sz w:val="21"/>
          <w:szCs w:val="21"/>
          <w:highlight w:val="none"/>
          <w:lang w:val="en-US" w:eastAsia="zh-CN" w:bidi="ar-SA"/>
        </w:rPr>
        <w:t>复印件加盖公司鲜章到宁夏汇诚工程管理咨询有限公司报名并获取招标文件，或发送以上报名资料（盖章扫描件）至邮箱（NXhuicheng2021@163.com)，报名资料审核通过后发送电子版招标文件。如未按要求提供或报名审核不合格，则不予发放招标文件。</w:t>
      </w:r>
    </w:p>
    <w:p w14:paraId="00040217">
      <w:pPr>
        <w:keepNext w:val="0"/>
        <w:keepLines w:val="0"/>
        <w:pageBreakBefore w:val="0"/>
        <w:kinsoku/>
        <w:wordWrap/>
        <w:overflowPunct/>
        <w:topLinePunct w:val="0"/>
        <w:autoSpaceDE w:val="0"/>
        <w:autoSpaceDN w:val="0"/>
        <w:bidi w:val="0"/>
        <w:adjustRightInd/>
        <w:snapToGrid/>
        <w:spacing w:line="440" w:lineRule="exact"/>
        <w:ind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3.2投标单位所有提供的资料和数据必须真实有效。</w:t>
      </w:r>
    </w:p>
    <w:p w14:paraId="4267DB3C">
      <w:pPr>
        <w:pStyle w:val="4"/>
        <w:keepNext w:val="0"/>
        <w:keepLines w:val="0"/>
        <w:pageBreakBefore w:val="0"/>
        <w:wordWrap/>
        <w:topLinePunct w:val="0"/>
        <w:bidi w:val="0"/>
        <w:spacing w:line="440" w:lineRule="exac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四</w:t>
      </w:r>
      <w:r>
        <w:rPr>
          <w:rFonts w:hint="eastAsia" w:ascii="宋体" w:hAnsi="宋体" w:eastAsia="宋体" w:cs="宋体"/>
          <w:b/>
          <w:bCs/>
          <w:color w:val="auto"/>
          <w:kern w:val="0"/>
          <w:sz w:val="21"/>
          <w:szCs w:val="21"/>
          <w:highlight w:val="none"/>
        </w:rPr>
        <w:t>、投标文件的递交</w:t>
      </w:r>
    </w:p>
    <w:p w14:paraId="288B3F30">
      <w:pPr>
        <w:pStyle w:val="4"/>
        <w:keepNext w:val="0"/>
        <w:keepLines w:val="0"/>
        <w:pageBreakBefore w:val="0"/>
        <w:wordWrap/>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.1投标文件递交截止时间及开标时间：</w:t>
      </w:r>
      <w:r>
        <w:rPr>
          <w:rFonts w:hint="eastAsia" w:ascii="宋体" w:hAnsi="宋体" w:eastAsia="宋体" w:cs="宋体"/>
          <w:color w:val="auto"/>
          <w:kern w:val="0"/>
          <w:sz w:val="21"/>
          <w:szCs w:val="21"/>
          <w:highlight w:val="none"/>
          <w:u w:val="none"/>
        </w:rPr>
        <w:t>202</w:t>
      </w:r>
      <w:r>
        <w:rPr>
          <w:rFonts w:hint="eastAsia" w:ascii="宋体" w:hAnsi="宋体" w:eastAsia="宋体" w:cs="宋体"/>
          <w:color w:val="auto"/>
          <w:kern w:val="0"/>
          <w:sz w:val="21"/>
          <w:szCs w:val="21"/>
          <w:highlight w:val="none"/>
          <w:u w:val="none"/>
          <w:lang w:val="en-US" w:eastAsia="zh-CN"/>
        </w:rPr>
        <w:t>6</w:t>
      </w:r>
      <w:r>
        <w:rPr>
          <w:rFonts w:hint="eastAsia" w:ascii="宋体" w:hAnsi="宋体" w:eastAsia="宋体" w:cs="宋体"/>
          <w:color w:val="auto"/>
          <w:kern w:val="0"/>
          <w:sz w:val="21"/>
          <w:szCs w:val="21"/>
          <w:highlight w:val="none"/>
          <w:u w:val="none"/>
        </w:rPr>
        <w:t>年</w:t>
      </w:r>
      <w:r>
        <w:rPr>
          <w:rFonts w:hint="eastAsia" w:hAnsi="宋体" w:eastAsia="宋体" w:cs="宋体"/>
          <w:color w:val="auto"/>
          <w:kern w:val="0"/>
          <w:sz w:val="21"/>
          <w:szCs w:val="21"/>
          <w:highlight w:val="none"/>
          <w:u w:val="none"/>
          <w:lang w:val="en-US" w:eastAsia="zh-CN"/>
        </w:rPr>
        <w:t>07</w:t>
      </w:r>
      <w:r>
        <w:rPr>
          <w:rFonts w:hint="eastAsia" w:ascii="宋体" w:hAnsi="宋体" w:eastAsia="宋体" w:cs="宋体"/>
          <w:color w:val="auto"/>
          <w:kern w:val="0"/>
          <w:sz w:val="21"/>
          <w:szCs w:val="21"/>
          <w:highlight w:val="none"/>
          <w:u w:val="none"/>
        </w:rPr>
        <w:t>月</w:t>
      </w:r>
      <w:r>
        <w:rPr>
          <w:rFonts w:hint="eastAsia" w:hAnsi="宋体" w:eastAsia="宋体" w:cs="宋体"/>
          <w:color w:val="auto"/>
          <w:kern w:val="0"/>
          <w:sz w:val="21"/>
          <w:szCs w:val="21"/>
          <w:highlight w:val="none"/>
          <w:u w:val="none"/>
          <w:lang w:val="en-US" w:eastAsia="zh-CN"/>
        </w:rPr>
        <w:t>29</w:t>
      </w:r>
      <w:r>
        <w:rPr>
          <w:rFonts w:hint="eastAsia" w:ascii="宋体" w:hAnsi="宋体" w:eastAsia="宋体" w:cs="宋体"/>
          <w:color w:val="auto"/>
          <w:kern w:val="0"/>
          <w:sz w:val="21"/>
          <w:szCs w:val="21"/>
          <w:highlight w:val="none"/>
          <w:u w:val="none"/>
        </w:rPr>
        <w:t>日</w:t>
      </w:r>
      <w:r>
        <w:rPr>
          <w:rFonts w:hint="eastAsia" w:ascii="宋体" w:hAnsi="宋体" w:eastAsia="宋体" w:cs="宋体"/>
          <w:color w:val="auto"/>
          <w:kern w:val="0"/>
          <w:sz w:val="21"/>
          <w:szCs w:val="21"/>
          <w:highlight w:val="none"/>
          <w:u w:val="none"/>
          <w:lang w:val="en-US" w:eastAsia="zh-CN"/>
        </w:rPr>
        <w:t>1</w:t>
      </w:r>
      <w:r>
        <w:rPr>
          <w:rFonts w:hint="eastAsia" w:hAnsi="宋体" w:eastAsia="宋体" w:cs="宋体"/>
          <w:color w:val="auto"/>
          <w:kern w:val="0"/>
          <w:sz w:val="21"/>
          <w:szCs w:val="21"/>
          <w:highlight w:val="none"/>
          <w:u w:val="none"/>
          <w:lang w:val="en-US" w:eastAsia="zh-CN"/>
        </w:rPr>
        <w:t>4</w:t>
      </w:r>
      <w:r>
        <w:rPr>
          <w:rFonts w:hint="eastAsia" w:ascii="宋体" w:hAnsi="宋体" w:eastAsia="宋体" w:cs="宋体"/>
          <w:color w:val="auto"/>
          <w:kern w:val="0"/>
          <w:sz w:val="21"/>
          <w:szCs w:val="21"/>
          <w:highlight w:val="none"/>
          <w:u w:val="none"/>
        </w:rPr>
        <w:t>时</w:t>
      </w:r>
      <w:r>
        <w:rPr>
          <w:rFonts w:hint="eastAsia" w:hAnsi="宋体" w:eastAsia="宋体" w:cs="宋体"/>
          <w:color w:val="auto"/>
          <w:kern w:val="0"/>
          <w:sz w:val="21"/>
          <w:szCs w:val="21"/>
          <w:highlight w:val="none"/>
          <w:u w:val="none"/>
          <w:lang w:val="en-US" w:eastAsia="zh-CN"/>
        </w:rPr>
        <w:t>30</w:t>
      </w:r>
      <w:r>
        <w:rPr>
          <w:rFonts w:hint="eastAsia" w:ascii="宋体" w:hAnsi="宋体" w:eastAsia="宋体" w:cs="宋体"/>
          <w:color w:val="auto"/>
          <w:kern w:val="0"/>
          <w:sz w:val="21"/>
          <w:szCs w:val="21"/>
          <w:highlight w:val="none"/>
          <w:u w:val="none"/>
        </w:rPr>
        <w:t>分。</w:t>
      </w:r>
    </w:p>
    <w:p w14:paraId="20CC83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topLinePunct w:val="0"/>
        <w:bidi w:val="0"/>
        <w:spacing w:before="0" w:beforeAutospacing="0" w:after="0" w:afterAutospacing="0" w:line="440" w:lineRule="exact"/>
        <w:ind w:right="0" w:firstLine="420" w:firstLineChars="200"/>
        <w:textAlignment w:val="auto"/>
        <w:outlineLvl w:val="9"/>
        <w:rPr>
          <w:rStyle w:val="7"/>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.2开标地点</w:t>
      </w:r>
      <w:r>
        <w:rPr>
          <w:rStyle w:val="7"/>
          <w:rFonts w:hint="eastAsia" w:ascii="宋体" w:hAnsi="宋体" w:eastAsia="宋体" w:cs="宋体"/>
          <w:b w:val="0"/>
          <w:bCs/>
          <w:color w:val="auto"/>
          <w:sz w:val="21"/>
          <w:szCs w:val="21"/>
          <w:highlight w:val="none"/>
          <w:lang w:val="en-US" w:eastAsia="zh-CN"/>
        </w:rPr>
        <w:t>：中世e招石嘴山平台（大武口区黄河西街众安家园五期44幢312号）</w:t>
      </w:r>
    </w:p>
    <w:p w14:paraId="4D8B2E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topLinePunct w:val="0"/>
        <w:bidi w:val="0"/>
        <w:spacing w:before="0" w:beforeAutospacing="0" w:after="0" w:afterAutospacing="0" w:line="440" w:lineRule="exact"/>
        <w:ind w:right="0"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lang w:val="en-US" w:eastAsia="zh-CN"/>
        </w:rPr>
        <w:t>4.3逾期</w:t>
      </w:r>
      <w:r>
        <w:rPr>
          <w:rFonts w:hint="eastAsia" w:ascii="宋体" w:hAnsi="宋体" w:eastAsia="宋体" w:cs="宋体"/>
          <w:b w:val="0"/>
          <w:bCs w:val="0"/>
          <w:color w:val="auto"/>
          <w:kern w:val="2"/>
          <w:sz w:val="21"/>
          <w:szCs w:val="21"/>
          <w:highlight w:val="none"/>
          <w:lang w:val="en-US" w:eastAsia="zh-CN" w:bidi="ar-SA"/>
        </w:rPr>
        <w:t>送达的或者未送达指定地点的投标文件，开标现场不予受理。</w:t>
      </w:r>
    </w:p>
    <w:p w14:paraId="01D179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topLinePunct w:val="0"/>
        <w:bidi w:val="0"/>
        <w:spacing w:before="0" w:beforeAutospacing="0" w:after="0" w:afterAutospacing="0" w:line="440" w:lineRule="exact"/>
        <w:ind w:left="0" w:right="0" w:firstLine="48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SA"/>
        </w:rPr>
        <w:t>注：请各供应商在开标前随时关注中世e招电子交易平台</w:t>
      </w:r>
      <w:r>
        <w:rPr>
          <w:rFonts w:hint="eastAsia" w:hAnsi="宋体" w:eastAsia="宋体" w:cs="宋体"/>
          <w:color w:val="auto"/>
          <w:kern w:val="0"/>
          <w:sz w:val="21"/>
          <w:szCs w:val="21"/>
          <w:highlight w:val="none"/>
          <w:u w:val="none"/>
          <w:lang w:val="en-US" w:eastAsia="zh-CN"/>
        </w:rPr>
        <w:t>、</w:t>
      </w:r>
      <w:r>
        <w:rPr>
          <w:rFonts w:hint="eastAsia" w:ascii="宋体" w:hAnsi="宋体" w:eastAsia="宋体" w:cs="宋体"/>
          <w:color w:val="auto"/>
          <w:spacing w:val="0"/>
          <w:kern w:val="0"/>
          <w:position w:val="0"/>
          <w:sz w:val="21"/>
          <w:szCs w:val="21"/>
          <w:highlight w:val="none"/>
          <w:u w:val="none"/>
          <w:lang w:val="en-US" w:eastAsia="zh-CN"/>
        </w:rPr>
        <w:t>中国招标投标公共服务平台</w:t>
      </w:r>
      <w:r>
        <w:rPr>
          <w:rFonts w:hint="eastAsia" w:ascii="宋体" w:hAnsi="宋体" w:eastAsia="宋体" w:cs="宋体"/>
          <w:b w:val="0"/>
          <w:bCs w:val="0"/>
          <w:color w:val="auto"/>
          <w:kern w:val="2"/>
          <w:sz w:val="21"/>
          <w:szCs w:val="21"/>
          <w:highlight w:val="none"/>
          <w:lang w:val="en-US" w:eastAsia="zh-CN" w:bidi="ar-SA"/>
        </w:rPr>
        <w:t>。您所关注的项目有可能进行时间或内容上的调整。调整内容以公告形式公示，采购人及招标代理机构不再以其他方式通知。如因自身原因未及时关注磋商公告或更正(澄清、补充等)公告从而导致投标失败，其后果自行承担。</w:t>
      </w:r>
    </w:p>
    <w:p w14:paraId="0F21668C">
      <w:pPr>
        <w:pStyle w:val="4"/>
        <w:keepNext w:val="0"/>
        <w:keepLines w:val="0"/>
        <w:pageBreakBefore w:val="0"/>
        <w:wordWrap/>
        <w:topLinePunct w:val="0"/>
        <w:bidi w:val="0"/>
        <w:spacing w:line="440" w:lineRule="exac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rPr>
        <w:t>、发布公告的媒介</w:t>
      </w:r>
    </w:p>
    <w:p w14:paraId="67AA7186">
      <w:pPr>
        <w:pStyle w:val="4"/>
        <w:keepNext w:val="0"/>
        <w:keepLines w:val="0"/>
        <w:pageBreakBefore w:val="0"/>
        <w:wordWrap/>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本次招标公告在</w:t>
      </w:r>
      <w:r>
        <w:rPr>
          <w:rFonts w:hint="eastAsia" w:hAnsi="宋体" w:eastAsia="宋体" w:cs="宋体"/>
          <w:color w:val="auto"/>
          <w:kern w:val="0"/>
          <w:sz w:val="21"/>
          <w:szCs w:val="21"/>
          <w:highlight w:val="none"/>
          <w:u w:val="none"/>
          <w:lang w:val="en-US" w:eastAsia="zh-CN"/>
        </w:rPr>
        <w:t>中世e招电子交易平台、</w:t>
      </w:r>
      <w:r>
        <w:rPr>
          <w:rFonts w:hint="eastAsia" w:ascii="宋体" w:hAnsi="宋体" w:eastAsia="宋体" w:cs="宋体"/>
          <w:color w:val="auto"/>
          <w:spacing w:val="0"/>
          <w:kern w:val="0"/>
          <w:position w:val="0"/>
          <w:sz w:val="21"/>
          <w:szCs w:val="21"/>
          <w:highlight w:val="none"/>
          <w:u w:val="none"/>
          <w:lang w:val="en-US" w:eastAsia="zh-CN"/>
        </w:rPr>
        <w:t>中国招标投标公共服务平台</w:t>
      </w:r>
      <w:r>
        <w:rPr>
          <w:rFonts w:hint="eastAsia" w:ascii="宋体" w:hAnsi="宋体" w:eastAsia="宋体" w:cs="宋体"/>
          <w:color w:val="auto"/>
          <w:kern w:val="0"/>
          <w:sz w:val="21"/>
          <w:szCs w:val="21"/>
          <w:highlight w:val="none"/>
          <w:u w:val="none"/>
        </w:rPr>
        <w:t>发布。</w:t>
      </w:r>
    </w:p>
    <w:p w14:paraId="6C528BC7">
      <w:pPr>
        <w:pStyle w:val="4"/>
        <w:keepNext w:val="0"/>
        <w:keepLines w:val="0"/>
        <w:pageBreakBefore w:val="0"/>
        <w:wordWrap/>
        <w:topLinePunct w:val="0"/>
        <w:bidi w:val="0"/>
        <w:spacing w:line="440" w:lineRule="exac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六</w:t>
      </w:r>
      <w:r>
        <w:rPr>
          <w:rFonts w:hint="eastAsia" w:ascii="宋体" w:hAnsi="宋体" w:eastAsia="宋体" w:cs="宋体"/>
          <w:b/>
          <w:bCs/>
          <w:color w:val="auto"/>
          <w:kern w:val="0"/>
          <w:sz w:val="21"/>
          <w:szCs w:val="21"/>
          <w:highlight w:val="none"/>
        </w:rPr>
        <w:t>、联系方式</w:t>
      </w:r>
    </w:p>
    <w:p w14:paraId="1F7B480C">
      <w:pPr>
        <w:pStyle w:val="4"/>
        <w:keepNext w:val="0"/>
        <w:keepLines w:val="0"/>
        <w:pageBreakBefore w:val="0"/>
        <w:wordWrap/>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招标人：</w:t>
      </w:r>
      <w:r>
        <w:rPr>
          <w:rFonts w:hint="eastAsia" w:hAnsi="宋体" w:eastAsia="宋体" w:cs="宋体"/>
          <w:color w:val="auto"/>
          <w:kern w:val="0"/>
          <w:sz w:val="21"/>
          <w:szCs w:val="21"/>
          <w:highlight w:val="none"/>
          <w:lang w:eastAsia="zh-CN"/>
        </w:rPr>
        <w:t>石嘴山市特殊教育学校</w:t>
      </w:r>
    </w:p>
    <w:p w14:paraId="5EE02675">
      <w:pPr>
        <w:pStyle w:val="4"/>
        <w:keepNext w:val="0"/>
        <w:keepLines w:val="0"/>
        <w:pageBreakBefore w:val="0"/>
        <w:wordWrap/>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地址：</w:t>
      </w:r>
      <w:r>
        <w:rPr>
          <w:rFonts w:hint="eastAsia" w:hAnsi="宋体" w:eastAsia="宋体" w:cs="宋体"/>
          <w:color w:val="auto"/>
          <w:kern w:val="0"/>
          <w:sz w:val="21"/>
          <w:szCs w:val="21"/>
          <w:highlight w:val="none"/>
          <w:lang w:eastAsia="zh-CN"/>
        </w:rPr>
        <w:t>石嘴山市大武口区黄河街南红旗村内</w:t>
      </w:r>
    </w:p>
    <w:p w14:paraId="20C31805">
      <w:pPr>
        <w:pStyle w:val="4"/>
        <w:keepNext w:val="0"/>
        <w:keepLines w:val="0"/>
        <w:pageBreakBefore w:val="0"/>
        <w:wordWrap/>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项目负责人：任杰</w:t>
      </w:r>
    </w:p>
    <w:p w14:paraId="5F9204FA">
      <w:pPr>
        <w:pStyle w:val="4"/>
        <w:keepNext w:val="0"/>
        <w:keepLines w:val="0"/>
        <w:pageBreakBefore w:val="0"/>
        <w:wordWrap/>
        <w:topLinePunct w:val="0"/>
        <w:bidi w:val="0"/>
        <w:spacing w:line="440" w:lineRule="exact"/>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电话：0952</w:t>
      </w:r>
      <w:r>
        <w:rPr>
          <w:rFonts w:hint="eastAsia"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3938801</w:t>
      </w:r>
    </w:p>
    <w:p w14:paraId="25C27A9B">
      <w:pPr>
        <w:pStyle w:val="4"/>
        <w:keepNext w:val="0"/>
        <w:keepLines w:val="0"/>
        <w:pageBreakBefore w:val="0"/>
        <w:wordWrap/>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联系人：张萌</w:t>
      </w:r>
    </w:p>
    <w:p w14:paraId="3FBD69CD">
      <w:pPr>
        <w:pStyle w:val="4"/>
        <w:keepNext w:val="0"/>
        <w:keepLines w:val="0"/>
        <w:pageBreakBefore w:val="0"/>
        <w:wordWrap/>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电话：0952</w:t>
      </w:r>
      <w:r>
        <w:rPr>
          <w:rFonts w:hint="eastAsia"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3938801</w:t>
      </w:r>
    </w:p>
    <w:p w14:paraId="6C326939">
      <w:pPr>
        <w:pStyle w:val="4"/>
        <w:keepNext w:val="0"/>
        <w:keepLines w:val="0"/>
        <w:pageBreakBefore w:val="0"/>
        <w:wordWrap/>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代理机构：宁夏汇诚工程管理咨询有限公司</w:t>
      </w:r>
    </w:p>
    <w:p w14:paraId="0321D509">
      <w:pPr>
        <w:pStyle w:val="4"/>
        <w:keepNext w:val="0"/>
        <w:keepLines w:val="0"/>
        <w:pageBreakBefore w:val="0"/>
        <w:wordWrap/>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地址：宁夏银川市兴庆区丽景街道绿地21城D区13号楼204室</w:t>
      </w:r>
    </w:p>
    <w:p w14:paraId="5753DE70">
      <w:pPr>
        <w:pStyle w:val="4"/>
        <w:keepNext w:val="0"/>
        <w:keepLines w:val="0"/>
        <w:pageBreakBefore w:val="0"/>
        <w:wordWrap/>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联系人：杨芳芳（项目负责人）、杨思敏、牛婷、郭启睿</w:t>
      </w:r>
    </w:p>
    <w:p w14:paraId="1635689A">
      <w:pPr>
        <w:pStyle w:val="4"/>
        <w:keepNext w:val="0"/>
        <w:keepLines w:val="0"/>
        <w:pageBreakBefore w:val="0"/>
        <w:wordWrap/>
        <w:topLinePunct w:val="0"/>
        <w:bidi w:val="0"/>
        <w:spacing w:line="440" w:lineRule="exact"/>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电 话：</w:t>
      </w:r>
      <w:r>
        <w:rPr>
          <w:rFonts w:hint="eastAsia" w:ascii="宋体" w:hAnsi="宋体" w:eastAsia="宋体" w:cs="宋体"/>
          <w:color w:val="auto"/>
          <w:kern w:val="0"/>
          <w:sz w:val="21"/>
          <w:szCs w:val="21"/>
          <w:highlight w:val="none"/>
          <w:lang w:eastAsia="zh-CN"/>
        </w:rPr>
        <w:t>0951-8582789 、18395077110</w:t>
      </w:r>
    </w:p>
    <w:p w14:paraId="2DBE9DFC">
      <w:pPr>
        <w:keepNext w:val="0"/>
        <w:keepLines w:val="0"/>
        <w:pageBreakBefore w:val="0"/>
        <w:widowControl w:val="0"/>
        <w:wordWrap/>
        <w:topLinePunct w:val="0"/>
        <w:autoSpaceDE w:val="0"/>
        <w:autoSpaceDN w:val="0"/>
        <w:bidi w:val="0"/>
        <w:adjustRightInd w:val="0"/>
        <w:snapToGrid/>
        <w:spacing w:beforeLines="0" w:afterLines="0" w:line="440" w:lineRule="exact"/>
        <w:jc w:val="right"/>
        <w:textAlignment w:val="auto"/>
        <w:outlineLvl w:val="9"/>
        <w:rPr>
          <w:rFonts w:hint="eastAsia" w:ascii="宋体" w:hAnsi="宋体" w:eastAsia="宋体" w:cs="宋体"/>
          <w:color w:val="auto"/>
          <w:kern w:val="0"/>
          <w:sz w:val="21"/>
          <w:szCs w:val="21"/>
          <w:highlight w:val="none"/>
          <w:lang w:val="en-US" w:eastAsia="zh-CN" w:bidi="ar-SA"/>
        </w:rPr>
      </w:pPr>
      <w:bookmarkStart w:id="3" w:name="_GoBack"/>
      <w:bookmarkEnd w:id="3"/>
      <w:r>
        <w:rPr>
          <w:rFonts w:hint="eastAsia" w:ascii="宋体" w:hAnsi="宋体" w:eastAsia="宋体" w:cs="宋体"/>
          <w:color w:val="auto"/>
          <w:kern w:val="0"/>
          <w:sz w:val="21"/>
          <w:szCs w:val="21"/>
          <w:highlight w:val="none"/>
          <w:lang w:val="en-US" w:eastAsia="zh-CN" w:bidi="ar-SA"/>
        </w:rPr>
        <w:t xml:space="preserve"> 宁夏汇诚工程管理咨询有限公司</w:t>
      </w:r>
    </w:p>
    <w:p w14:paraId="37554B88">
      <w:pPr>
        <w:keepNext w:val="0"/>
        <w:keepLines w:val="0"/>
        <w:pageBreakBefore w:val="0"/>
        <w:widowControl w:val="0"/>
        <w:wordWrap/>
        <w:topLinePunct w:val="0"/>
        <w:autoSpaceDE w:val="0"/>
        <w:autoSpaceDN w:val="0"/>
        <w:bidi w:val="0"/>
        <w:adjustRightInd w:val="0"/>
        <w:snapToGrid/>
        <w:spacing w:line="440" w:lineRule="exact"/>
        <w:ind w:left="521"/>
        <w:jc w:val="center"/>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2026年07月17日</w:t>
      </w:r>
    </w:p>
    <w:p w14:paraId="4DCFDD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350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目录 81"/>
    <w:next w:val="1"/>
    <w:qFormat/>
    <w:uiPriority w:val="0"/>
    <w:pPr>
      <w:wordWrap w:val="0"/>
      <w:ind w:left="2550"/>
      <w:jc w:val="both"/>
    </w:pPr>
    <w:rPr>
      <w:rFonts w:ascii="Times New Roman" w:hAnsi="Times New Roman" w:eastAsia="宋体" w:cs="Times New Roman"/>
      <w:sz w:val="21"/>
      <w:lang w:val="en-US" w:eastAsia="zh-CN" w:bidi="ar-SA"/>
    </w:rPr>
  </w:style>
  <w:style w:type="paragraph" w:styleId="4">
    <w:name w:val="Plain Text"/>
    <w:basedOn w:val="1"/>
    <w:qFormat/>
    <w:uiPriority w:val="0"/>
    <w:rPr>
      <w:rFonts w:ascii="宋体" w:hAnsi="Courier New"/>
      <w:szCs w:val="20"/>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2026-07-17T08:30:45Z</dcterms:created>
  <dc:creator>Administrator</dc:creator>
  <cp:lastModifiedBy>Administrator</cp:lastModifiedBy>
  <dcterms:modified xsi:type="dcterms:W3CDTF">2026-07-17T08:31:05Z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eyJoZGlkIjoiZmZlOGUyNjc2ZmVkNDY3YTZhMzhhZThlMDQ0MmQ4NjAiLCJ1c2VySWQiOiIzNDgyNDcwNjMifQ==</vt:lpwstr>
  </property>
  <property fmtid="{D5CDD505-2E9C-101B-9397-08002B2CF9AE}" pid="4" name="ICV">
    <vt:lpwstr>01676E431F0F40888AF04F12B2431702_12</vt:lpwstr>
  </property>
</Properties>
</file>