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7A45C2DD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bookmarkStart w:id="0" w:name="OLE_LINK39"/>
            <w:bookmarkStart w:id="1" w:name="OLE_LINK36"/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NXJCXZC-2025-058号</w:t>
            </w:r>
            <w:bookmarkEnd w:id="0"/>
            <w:bookmarkEnd w:id="1"/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  <w:t>中卫市妇幼保健院采购射频消融电极针项目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（二次）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01457989"/>
    <w:rsid w:val="1F2C5D91"/>
    <w:rsid w:val="28D5231E"/>
    <w:rsid w:val="330F3A69"/>
    <w:rsid w:val="37D50947"/>
    <w:rsid w:val="3B690971"/>
    <w:rsid w:val="3E3E3A67"/>
    <w:rsid w:val="5BFF0371"/>
    <w:rsid w:val="60D66C58"/>
    <w:rsid w:val="630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167</Characters>
  <Lines>0</Lines>
  <Paragraphs>0</Paragraphs>
  <TotalTime>7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2026-01-26T08:10:50Z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