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330F7C">
      <w:pPr>
        <w:pStyle w:val="3"/>
        <w:spacing w:line="560" w:lineRule="exact"/>
        <w:jc w:val="center"/>
        <w:rPr>
          <w:rFonts w:hint="eastAsia" w:ascii="仿宋" w:hAnsi="仿宋" w:eastAsia="仿宋" w:cs="仿宋"/>
          <w:b/>
          <w:bCs/>
          <w:color w:val="auto"/>
          <w:kern w:val="0"/>
          <w:highlight w:val="none"/>
        </w:rPr>
      </w:pPr>
      <w:bookmarkStart w:id="2" w:name="_GoBack"/>
      <w:r>
        <w:rPr>
          <w:rFonts w:hint="eastAsia" w:ascii="仿宋" w:hAnsi="仿宋" w:eastAsia="仿宋" w:cs="仿宋"/>
          <w:b/>
          <w:bCs/>
          <w:color w:val="auto"/>
          <w:highlight w:val="none"/>
          <w:lang w:eastAsia="zh-CN"/>
        </w:rPr>
        <w:t>自治区精神卫生中心（心身医学康复中心）建设项目施工图设计文件审查服务</w:t>
      </w:r>
      <w:r>
        <w:rPr>
          <w:rFonts w:hint="eastAsia" w:ascii="仿宋" w:hAnsi="仿宋" w:eastAsia="仿宋" w:cs="仿宋"/>
          <w:b/>
          <w:bCs/>
          <w:color w:val="auto"/>
          <w:highlight w:val="none"/>
          <w:lang w:val="en-US" w:eastAsia="zh-CN"/>
        </w:rPr>
        <w:t>项目</w:t>
      </w:r>
      <w:r>
        <w:rPr>
          <w:rFonts w:hint="eastAsia" w:ascii="仿宋" w:hAnsi="仿宋" w:eastAsia="仿宋" w:cs="仿宋"/>
          <w:b/>
          <w:bCs/>
          <w:color w:val="auto"/>
          <w:highlight w:val="none"/>
        </w:rPr>
        <w:t>竞争性磋商公告</w:t>
      </w:r>
    </w:p>
    <w:p w14:paraId="57815D63">
      <w:pPr>
        <w:adjustRightInd w:val="0"/>
        <w:snapToGrid w:val="0"/>
        <w:spacing w:line="560" w:lineRule="exact"/>
        <w:jc w:val="center"/>
        <w:outlineLvl w:val="5"/>
        <w:rPr>
          <w:rFonts w:hint="eastAsia" w:ascii="仿宋" w:hAnsi="仿宋" w:eastAsia="仿宋" w:cs="仿宋"/>
          <w:b/>
          <w:bCs/>
          <w:vanish/>
          <w:color w:val="auto"/>
          <w:sz w:val="32"/>
          <w:szCs w:val="32"/>
          <w:highlight w:val="none"/>
        </w:rPr>
      </w:pPr>
      <w:r>
        <w:rPr>
          <w:rFonts w:hint="eastAsia" w:ascii="仿宋" w:hAnsi="仿宋" w:eastAsia="仿宋" w:cs="仿宋"/>
          <w:b/>
          <w:bCs/>
          <w:vanish/>
          <w:color w:val="auto"/>
          <w:sz w:val="32"/>
          <w:szCs w:val="32"/>
          <w:highlight w:val="none"/>
        </w:rPr>
        <w:t>公告概要：</w:t>
      </w:r>
    </w:p>
    <w:p w14:paraId="7D143D9B">
      <w:pPr>
        <w:pStyle w:val="5"/>
        <w:adjustRightInd w:val="0"/>
        <w:snapToGrid w:val="0"/>
        <w:spacing w:line="560" w:lineRule="exact"/>
        <w:rPr>
          <w:rFonts w:hint="eastAsia" w:ascii="仿宋" w:hAnsi="仿宋" w:eastAsia="仿宋" w:cs="仿宋"/>
          <w:color w:val="auto"/>
          <w:highlight w:val="none"/>
        </w:rPr>
      </w:pPr>
      <w:r>
        <w:rPr>
          <w:rStyle w:val="8"/>
          <w:rFonts w:hint="eastAsia" w:ascii="仿宋" w:hAnsi="仿宋" w:eastAsia="仿宋" w:cs="仿宋"/>
          <w:b w:val="0"/>
          <w:bCs w:val="0"/>
          <w:color w:val="auto"/>
          <w:sz w:val="28"/>
          <w:szCs w:val="28"/>
          <w:highlight w:val="none"/>
        </w:rPr>
        <w:t>一、</w:t>
      </w:r>
      <w:r>
        <w:rPr>
          <w:rStyle w:val="8"/>
          <w:rFonts w:hint="eastAsia" w:ascii="仿宋" w:hAnsi="仿宋" w:eastAsia="仿宋" w:cs="仿宋"/>
          <w:color w:val="auto"/>
          <w:sz w:val="28"/>
          <w:szCs w:val="28"/>
          <w:highlight w:val="none"/>
        </w:rPr>
        <w:t>项目基本情况</w:t>
      </w:r>
    </w:p>
    <w:p w14:paraId="5061AAEB">
      <w:pPr>
        <w:adjustRightInd w:val="0"/>
        <w:snapToGrid w:val="0"/>
        <w:spacing w:line="560" w:lineRule="exact"/>
        <w:ind w:firstLine="560" w:firstLineChars="200"/>
        <w:rPr>
          <w:rFonts w:hint="eastAsia" w:ascii="仿宋" w:hAnsi="仿宋" w:eastAsia="仿宋" w:cs="仿宋"/>
          <w:bCs/>
          <w:color w:val="auto"/>
          <w:sz w:val="28"/>
          <w:szCs w:val="28"/>
          <w:highlight w:val="none"/>
        </w:rPr>
      </w:pPr>
      <w:r>
        <w:rPr>
          <w:rStyle w:val="8"/>
          <w:rFonts w:hint="eastAsia" w:ascii="仿宋" w:hAnsi="仿宋" w:eastAsia="仿宋" w:cs="仿宋"/>
          <w:bCs/>
          <w:color w:val="auto"/>
          <w:sz w:val="28"/>
          <w:szCs w:val="28"/>
          <w:highlight w:val="none"/>
        </w:rPr>
        <w:t>项目编号：HRC-2025-ZC021</w:t>
      </w:r>
    </w:p>
    <w:p w14:paraId="20FAB385">
      <w:pPr>
        <w:adjustRightInd w:val="0"/>
        <w:snapToGrid w:val="0"/>
        <w:spacing w:line="560" w:lineRule="exact"/>
        <w:ind w:firstLine="560" w:firstLineChars="200"/>
        <w:rPr>
          <w:rStyle w:val="8"/>
          <w:rFonts w:hint="default" w:ascii="仿宋" w:hAnsi="仿宋" w:eastAsia="仿宋" w:cs="仿宋"/>
          <w:bCs/>
          <w:color w:val="auto"/>
          <w:sz w:val="28"/>
          <w:szCs w:val="28"/>
          <w:highlight w:val="none"/>
          <w:lang w:val="en-US"/>
        </w:rPr>
      </w:pPr>
      <w:r>
        <w:rPr>
          <w:rStyle w:val="8"/>
          <w:rFonts w:hint="eastAsia" w:ascii="仿宋" w:hAnsi="仿宋" w:eastAsia="仿宋" w:cs="仿宋"/>
          <w:bCs/>
          <w:color w:val="auto"/>
          <w:sz w:val="28"/>
          <w:szCs w:val="28"/>
          <w:highlight w:val="none"/>
        </w:rPr>
        <w:t>项目名称：自治区精神卫生中心（心身医学康复中心）建设项目施工图设计文件审查服务</w:t>
      </w:r>
      <w:r>
        <w:rPr>
          <w:rStyle w:val="8"/>
          <w:rFonts w:hint="eastAsia" w:ascii="仿宋" w:hAnsi="仿宋" w:eastAsia="仿宋" w:cs="仿宋"/>
          <w:bCs/>
          <w:color w:val="auto"/>
          <w:sz w:val="28"/>
          <w:szCs w:val="28"/>
          <w:highlight w:val="none"/>
          <w:lang w:val="en-US"/>
        </w:rPr>
        <w:t>项目</w:t>
      </w:r>
    </w:p>
    <w:p w14:paraId="353E587F">
      <w:pPr>
        <w:adjustRightInd w:val="0"/>
        <w:snapToGrid w:val="0"/>
        <w:spacing w:line="560" w:lineRule="exact"/>
        <w:ind w:firstLine="560" w:firstLineChars="200"/>
        <w:rPr>
          <w:rFonts w:hint="eastAsia" w:ascii="仿宋" w:hAnsi="仿宋" w:eastAsia="仿宋" w:cs="仿宋"/>
          <w:bCs/>
          <w:color w:val="auto"/>
          <w:sz w:val="28"/>
          <w:szCs w:val="28"/>
          <w:highlight w:val="none"/>
        </w:rPr>
      </w:pPr>
      <w:r>
        <w:rPr>
          <w:rStyle w:val="8"/>
          <w:rFonts w:hint="eastAsia" w:ascii="仿宋" w:hAnsi="仿宋" w:eastAsia="仿宋" w:cs="仿宋"/>
          <w:bCs/>
          <w:color w:val="auto"/>
          <w:sz w:val="28"/>
          <w:szCs w:val="28"/>
          <w:highlight w:val="none"/>
        </w:rPr>
        <w:t>采购方式：竞争性磋商</w:t>
      </w:r>
    </w:p>
    <w:p w14:paraId="6863D216">
      <w:pPr>
        <w:adjustRightInd w:val="0"/>
        <w:snapToGrid w:val="0"/>
        <w:spacing w:line="560" w:lineRule="exact"/>
        <w:ind w:firstLine="560" w:firstLineChars="200"/>
        <w:rPr>
          <w:rStyle w:val="8"/>
          <w:rFonts w:hint="eastAsia" w:ascii="仿宋" w:hAnsi="仿宋" w:eastAsia="仿宋" w:cs="仿宋"/>
          <w:bCs/>
          <w:color w:val="auto"/>
          <w:sz w:val="28"/>
          <w:szCs w:val="28"/>
          <w:highlight w:val="none"/>
        </w:rPr>
      </w:pPr>
      <w:r>
        <w:rPr>
          <w:rStyle w:val="8"/>
          <w:rFonts w:hint="eastAsia" w:ascii="仿宋" w:hAnsi="仿宋" w:eastAsia="仿宋" w:cs="仿宋"/>
          <w:bCs/>
          <w:color w:val="auto"/>
          <w:sz w:val="28"/>
          <w:szCs w:val="28"/>
          <w:highlight w:val="none"/>
        </w:rPr>
        <w:t>预算金额（元）：</w:t>
      </w:r>
      <w:r>
        <w:rPr>
          <w:rStyle w:val="8"/>
          <w:rFonts w:hint="eastAsia" w:ascii="仿宋" w:hAnsi="仿宋" w:eastAsia="仿宋" w:cs="仿宋"/>
          <w:bCs/>
          <w:color w:val="auto"/>
          <w:sz w:val="28"/>
          <w:szCs w:val="28"/>
          <w:highlight w:val="none"/>
          <w:lang w:val="en-US"/>
        </w:rPr>
        <w:t>140000.00元</w:t>
      </w:r>
    </w:p>
    <w:p w14:paraId="4F800F26">
      <w:pPr>
        <w:adjustRightInd w:val="0"/>
        <w:snapToGrid w:val="0"/>
        <w:spacing w:line="560" w:lineRule="exact"/>
        <w:ind w:firstLine="560" w:firstLineChars="200"/>
        <w:rPr>
          <w:rStyle w:val="8"/>
          <w:rFonts w:hint="eastAsia" w:ascii="仿宋" w:hAnsi="仿宋" w:eastAsia="仿宋" w:cs="仿宋"/>
          <w:bCs/>
          <w:color w:val="auto"/>
          <w:sz w:val="28"/>
          <w:szCs w:val="28"/>
          <w:highlight w:val="none"/>
        </w:rPr>
      </w:pPr>
      <w:r>
        <w:rPr>
          <w:rStyle w:val="8"/>
          <w:rFonts w:hint="eastAsia" w:ascii="仿宋" w:hAnsi="仿宋" w:eastAsia="仿宋" w:cs="仿宋"/>
          <w:bCs/>
          <w:color w:val="auto"/>
          <w:sz w:val="28"/>
          <w:szCs w:val="28"/>
          <w:highlight w:val="none"/>
        </w:rPr>
        <w:t>最高限价（如有）：</w:t>
      </w:r>
      <w:r>
        <w:rPr>
          <w:rStyle w:val="8"/>
          <w:rFonts w:hint="eastAsia" w:ascii="仿宋" w:hAnsi="仿宋" w:eastAsia="仿宋" w:cs="仿宋"/>
          <w:bCs/>
          <w:color w:val="auto"/>
          <w:sz w:val="28"/>
          <w:szCs w:val="28"/>
          <w:highlight w:val="none"/>
          <w:lang w:val="en-US"/>
        </w:rPr>
        <w:t>140000.00元</w:t>
      </w:r>
    </w:p>
    <w:p w14:paraId="26AA3658">
      <w:pPr>
        <w:adjustRightInd w:val="0"/>
        <w:snapToGrid w:val="0"/>
        <w:spacing w:line="560" w:lineRule="exact"/>
        <w:ind w:firstLine="560" w:firstLineChars="200"/>
        <w:rPr>
          <w:rStyle w:val="8"/>
          <w:rFonts w:hint="eastAsia" w:ascii="仿宋" w:hAnsi="仿宋" w:eastAsia="仿宋" w:cs="仿宋"/>
          <w:bCs/>
          <w:color w:val="auto"/>
          <w:sz w:val="28"/>
          <w:szCs w:val="28"/>
          <w:highlight w:val="none"/>
        </w:rPr>
      </w:pPr>
      <w:r>
        <w:rPr>
          <w:rStyle w:val="8"/>
          <w:rFonts w:hint="eastAsia" w:ascii="仿宋" w:hAnsi="仿宋" w:eastAsia="仿宋" w:cs="仿宋"/>
          <w:bCs/>
          <w:color w:val="auto"/>
          <w:sz w:val="28"/>
          <w:szCs w:val="28"/>
          <w:highlight w:val="none"/>
        </w:rPr>
        <w:t>采购需求：采购需求及服务要求详见磋商文件第四章</w:t>
      </w:r>
    </w:p>
    <w:p w14:paraId="2C34202B">
      <w:pPr>
        <w:spacing w:line="560" w:lineRule="exact"/>
        <w:ind w:firstLine="560" w:firstLineChars="200"/>
        <w:rPr>
          <w:rStyle w:val="8"/>
          <w:rFonts w:hint="eastAsia" w:ascii="仿宋" w:hAnsi="仿宋" w:eastAsia="仿宋" w:cs="仿宋"/>
          <w:bCs/>
          <w:color w:val="auto"/>
          <w:sz w:val="28"/>
          <w:szCs w:val="28"/>
          <w:highlight w:val="none"/>
          <w:lang w:eastAsia="zh-CN"/>
        </w:rPr>
      </w:pPr>
      <w:r>
        <w:rPr>
          <w:rStyle w:val="8"/>
          <w:rFonts w:hint="eastAsia" w:ascii="仿宋" w:hAnsi="仿宋" w:eastAsia="仿宋" w:cs="仿宋"/>
          <w:bCs/>
          <w:color w:val="auto"/>
          <w:sz w:val="28"/>
          <w:szCs w:val="28"/>
          <w:highlight w:val="none"/>
        </w:rPr>
        <w:t>合同履行期限：</w:t>
      </w:r>
      <w:r>
        <w:rPr>
          <w:rFonts w:hint="eastAsia" w:ascii="仿宋" w:hAnsi="仿宋" w:eastAsia="仿宋" w:cs="仿宋"/>
          <w:snapToGrid w:val="0"/>
          <w:color w:val="auto"/>
          <w:spacing w:val="-1"/>
          <w:kern w:val="0"/>
          <w:sz w:val="28"/>
          <w:szCs w:val="28"/>
          <w:highlight w:val="none"/>
          <w:lang w:val="en-US" w:eastAsia="en-US" w:bidi="ar-SA"/>
        </w:rPr>
        <w:t>完成时间：收到</w:t>
      </w:r>
      <w:r>
        <w:rPr>
          <w:rFonts w:hint="eastAsia" w:ascii="仿宋" w:hAnsi="仿宋" w:eastAsia="仿宋" w:cs="仿宋"/>
          <w:strike w:val="0"/>
          <w:dstrike w:val="0"/>
          <w:snapToGrid w:val="0"/>
          <w:color w:val="auto"/>
          <w:spacing w:val="-1"/>
          <w:kern w:val="0"/>
          <w:sz w:val="28"/>
          <w:szCs w:val="28"/>
          <w:highlight w:val="none"/>
          <w:lang w:val="en-US" w:eastAsia="zh-CN" w:bidi="ar-SA"/>
        </w:rPr>
        <w:t>被</w:t>
      </w:r>
      <w:r>
        <w:rPr>
          <w:rFonts w:hint="eastAsia" w:ascii="仿宋" w:hAnsi="仿宋" w:eastAsia="仿宋" w:cs="仿宋"/>
          <w:snapToGrid w:val="0"/>
          <w:color w:val="auto"/>
          <w:spacing w:val="-1"/>
          <w:kern w:val="0"/>
          <w:sz w:val="28"/>
          <w:szCs w:val="28"/>
          <w:highlight w:val="none"/>
          <w:lang w:val="en-US" w:eastAsia="en-US" w:bidi="ar-SA"/>
        </w:rPr>
        <w:t>审查资料后，</w:t>
      </w:r>
      <w:r>
        <w:rPr>
          <w:rFonts w:hint="eastAsia" w:ascii="仿宋" w:hAnsi="仿宋" w:eastAsia="仿宋" w:cs="仿宋"/>
          <w:snapToGrid w:val="0"/>
          <w:color w:val="auto"/>
          <w:spacing w:val="-1"/>
          <w:kern w:val="0"/>
          <w:sz w:val="28"/>
          <w:szCs w:val="28"/>
          <w:highlight w:val="none"/>
          <w:lang w:val="en-US" w:eastAsia="zh-CN" w:bidi="ar-SA"/>
        </w:rPr>
        <w:t>5</w:t>
      </w:r>
      <w:r>
        <w:rPr>
          <w:rFonts w:hint="eastAsia" w:ascii="仿宋" w:hAnsi="仿宋" w:eastAsia="仿宋" w:cs="仿宋"/>
          <w:snapToGrid w:val="0"/>
          <w:color w:val="auto"/>
          <w:spacing w:val="-1"/>
          <w:kern w:val="0"/>
          <w:sz w:val="28"/>
          <w:szCs w:val="28"/>
          <w:highlight w:val="none"/>
          <w:lang w:val="en-US" w:eastAsia="en-US" w:bidi="ar-SA"/>
        </w:rPr>
        <w:t>个工作日提交一审审查意见，待设计修改合格后1个工作日提交审查成果</w:t>
      </w:r>
      <w:r>
        <w:rPr>
          <w:rFonts w:hint="eastAsia" w:ascii="仿宋" w:hAnsi="仿宋" w:eastAsia="仿宋" w:cs="仿宋"/>
          <w:snapToGrid w:val="0"/>
          <w:color w:val="auto"/>
          <w:spacing w:val="-1"/>
          <w:kern w:val="0"/>
          <w:sz w:val="28"/>
          <w:szCs w:val="28"/>
          <w:highlight w:val="none"/>
          <w:lang w:val="en-US" w:eastAsia="zh-CN" w:bidi="ar-SA"/>
        </w:rPr>
        <w:t>。</w:t>
      </w:r>
    </w:p>
    <w:p w14:paraId="27222D04">
      <w:pPr>
        <w:spacing w:line="560" w:lineRule="exact"/>
        <w:ind w:firstLine="560" w:firstLineChars="200"/>
        <w:rPr>
          <w:rFonts w:hint="eastAsia" w:ascii="仿宋" w:hAnsi="仿宋" w:eastAsia="仿宋" w:cs="仿宋"/>
          <w:bCs/>
          <w:color w:val="auto"/>
          <w:sz w:val="28"/>
          <w:szCs w:val="28"/>
          <w:highlight w:val="none"/>
        </w:rPr>
      </w:pPr>
      <w:r>
        <w:rPr>
          <w:rStyle w:val="8"/>
          <w:rFonts w:hint="eastAsia" w:ascii="仿宋" w:hAnsi="仿宋" w:eastAsia="仿宋" w:cs="仿宋"/>
          <w:bCs/>
          <w:color w:val="auto"/>
          <w:sz w:val="28"/>
          <w:szCs w:val="28"/>
          <w:highlight w:val="none"/>
        </w:rPr>
        <w:t>本项目（是/否）接受联合体投标：</w:t>
      </w:r>
      <w:r>
        <w:rPr>
          <w:rFonts w:hint="eastAsia" w:ascii="仿宋" w:hAnsi="仿宋" w:eastAsia="仿宋" w:cs="仿宋"/>
          <w:bCs/>
          <w:color w:val="auto"/>
          <w:sz w:val="28"/>
          <w:szCs w:val="28"/>
          <w:highlight w:val="none"/>
        </w:rPr>
        <w:t>否</w:t>
      </w:r>
    </w:p>
    <w:p w14:paraId="32698A40">
      <w:pPr>
        <w:pStyle w:val="5"/>
        <w:adjustRightInd w:val="0"/>
        <w:snapToGrid w:val="0"/>
        <w:spacing w:line="560" w:lineRule="exact"/>
        <w:rPr>
          <w:rFonts w:hint="eastAsia" w:ascii="仿宋" w:hAnsi="仿宋" w:eastAsia="仿宋" w:cs="仿宋"/>
          <w:color w:val="auto"/>
          <w:highlight w:val="none"/>
        </w:rPr>
      </w:pPr>
      <w:r>
        <w:rPr>
          <w:rStyle w:val="8"/>
          <w:rFonts w:hint="eastAsia" w:ascii="仿宋" w:hAnsi="仿宋" w:eastAsia="仿宋" w:cs="仿宋"/>
          <w:b w:val="0"/>
          <w:bCs w:val="0"/>
          <w:color w:val="auto"/>
          <w:sz w:val="28"/>
          <w:szCs w:val="28"/>
          <w:highlight w:val="none"/>
        </w:rPr>
        <w:t>二、</w:t>
      </w:r>
      <w:r>
        <w:rPr>
          <w:rStyle w:val="8"/>
          <w:rFonts w:hint="eastAsia" w:ascii="仿宋" w:hAnsi="仿宋" w:eastAsia="仿宋" w:cs="仿宋"/>
          <w:bCs w:val="0"/>
          <w:color w:val="auto"/>
          <w:sz w:val="28"/>
          <w:szCs w:val="28"/>
          <w:highlight w:val="none"/>
        </w:rPr>
        <w:t>申请人的资格要求</w:t>
      </w:r>
      <w:r>
        <w:rPr>
          <w:rStyle w:val="8"/>
          <w:rFonts w:hint="eastAsia" w:ascii="仿宋" w:hAnsi="仿宋" w:eastAsia="仿宋" w:cs="仿宋"/>
          <w:b w:val="0"/>
          <w:bCs w:val="0"/>
          <w:color w:val="auto"/>
          <w:sz w:val="28"/>
          <w:szCs w:val="28"/>
          <w:highlight w:val="none"/>
        </w:rPr>
        <w:t>：</w:t>
      </w:r>
    </w:p>
    <w:p w14:paraId="58628E76">
      <w:pPr>
        <w:adjustRightInd w:val="0"/>
        <w:snapToGrid w:val="0"/>
        <w:spacing w:line="560" w:lineRule="exact"/>
        <w:ind w:firstLine="560" w:firstLineChars="200"/>
        <w:rPr>
          <w:rStyle w:val="8"/>
          <w:rFonts w:hint="eastAsia" w:ascii="仿宋" w:hAnsi="仿宋" w:eastAsia="仿宋" w:cs="仿宋"/>
          <w:bCs/>
          <w:color w:val="auto"/>
          <w:sz w:val="28"/>
          <w:szCs w:val="28"/>
          <w:highlight w:val="none"/>
        </w:rPr>
      </w:pPr>
      <w:r>
        <w:rPr>
          <w:rStyle w:val="8"/>
          <w:rFonts w:hint="eastAsia" w:ascii="仿宋" w:hAnsi="仿宋" w:eastAsia="仿宋" w:cs="仿宋"/>
          <w:bCs/>
          <w:color w:val="auto"/>
          <w:sz w:val="28"/>
          <w:szCs w:val="28"/>
          <w:highlight w:val="none"/>
        </w:rPr>
        <w:t>1.满足《中华人民共和国政府采购法》第二十二条规定：</w:t>
      </w:r>
    </w:p>
    <w:p w14:paraId="2D6FACCB">
      <w:pPr>
        <w:adjustRightInd w:val="0"/>
        <w:snapToGrid w:val="0"/>
        <w:spacing w:line="560" w:lineRule="exact"/>
        <w:ind w:firstLine="560" w:firstLineChars="200"/>
        <w:rPr>
          <w:rStyle w:val="8"/>
          <w:rFonts w:hint="eastAsia" w:ascii="仿宋" w:hAnsi="仿宋" w:eastAsia="仿宋" w:cs="仿宋"/>
          <w:bCs/>
          <w:color w:val="auto"/>
          <w:sz w:val="28"/>
          <w:szCs w:val="28"/>
          <w:highlight w:val="none"/>
        </w:rPr>
      </w:pPr>
      <w:r>
        <w:rPr>
          <w:rStyle w:val="8"/>
          <w:rFonts w:hint="eastAsia" w:ascii="仿宋" w:hAnsi="仿宋" w:eastAsia="仿宋" w:cs="仿宋"/>
          <w:bCs/>
          <w:color w:val="auto"/>
          <w:sz w:val="28"/>
          <w:szCs w:val="28"/>
          <w:highlight w:val="none"/>
        </w:rPr>
        <w:t>2.落实政府采购政策需满足的资格要求：（1）中小微企业参加宁夏政府采购招投标活动，参照《政府采购促进中小企业发展管理办法》(财库（2020)46号）和《宁夏回族自治区政府采购促进中小企业发展管理办法实施细则》（宁财规发〔2021〕2号）文件执行，小型和微型企业应提供《中小企业声明函》，对报价给予10%的扣除，用扣除后的价格参与评审。（专门面向中小企业采购的项目或者采购包，中小企业不再执行价格评审优惠扶持政策）（2）监狱企业视同为小型、微型企业，监狱企业应提供证明文件，对报价给予10%的扣除，用扣除后的价格参与评审；残疾人企业应提供声明函，对报价给予10%的扣除，用扣除后的价格参与评审。（3）优先采购属于国家公布的政府采购品目清单中节能、环境标志产品。</w:t>
      </w:r>
    </w:p>
    <w:p w14:paraId="7ADDF457">
      <w:pPr>
        <w:adjustRightInd w:val="0"/>
        <w:snapToGrid w:val="0"/>
        <w:spacing w:line="560" w:lineRule="exact"/>
        <w:ind w:firstLine="560" w:firstLineChars="200"/>
        <w:rPr>
          <w:rStyle w:val="8"/>
          <w:rFonts w:hint="eastAsia" w:ascii="仿宋" w:hAnsi="仿宋" w:eastAsia="仿宋" w:cs="仿宋"/>
          <w:bCs/>
          <w:color w:val="auto"/>
          <w:sz w:val="28"/>
          <w:szCs w:val="28"/>
          <w:highlight w:val="none"/>
        </w:rPr>
      </w:pPr>
      <w:r>
        <w:rPr>
          <w:rStyle w:val="8"/>
          <w:rFonts w:hint="eastAsia" w:ascii="仿宋" w:hAnsi="仿宋" w:eastAsia="仿宋" w:cs="仿宋"/>
          <w:bCs/>
          <w:color w:val="auto"/>
          <w:sz w:val="28"/>
          <w:szCs w:val="28"/>
          <w:highlight w:val="none"/>
        </w:rPr>
        <w:t>3.本项目的特定资格要求：</w:t>
      </w:r>
    </w:p>
    <w:p w14:paraId="194CB406">
      <w:pPr>
        <w:adjustRightInd w:val="0"/>
        <w:snapToGrid w:val="0"/>
        <w:spacing w:line="560" w:lineRule="exact"/>
        <w:ind w:firstLine="560" w:firstLineChars="200"/>
        <w:rPr>
          <w:rStyle w:val="8"/>
          <w:rFonts w:hint="eastAsia" w:ascii="仿宋" w:hAnsi="仿宋" w:eastAsia="仿宋" w:cs="仿宋"/>
          <w:b w:val="0"/>
          <w:bCs w:val="0"/>
          <w:color w:val="auto"/>
          <w:sz w:val="28"/>
          <w:szCs w:val="28"/>
          <w:highlight w:val="none"/>
        </w:rPr>
      </w:pPr>
      <w:r>
        <w:rPr>
          <w:rStyle w:val="8"/>
          <w:rFonts w:hint="eastAsia" w:ascii="仿宋" w:hAnsi="仿宋" w:eastAsia="仿宋" w:cs="仿宋"/>
          <w:b w:val="0"/>
          <w:bCs w:val="0"/>
          <w:color w:val="auto"/>
          <w:sz w:val="28"/>
          <w:szCs w:val="28"/>
          <w:highlight w:val="none"/>
        </w:rPr>
        <w:t>3.1提供在中华人民共和国境内注册的法人或其他组织的营业执照复印件（或事业单位法人证书，或社会团体法人登记证书），如投标供应商为自然人的需提供自然人身份证明复印件；</w:t>
      </w:r>
    </w:p>
    <w:p w14:paraId="27907A21">
      <w:pPr>
        <w:adjustRightInd w:val="0"/>
        <w:snapToGrid w:val="0"/>
        <w:spacing w:line="560" w:lineRule="exact"/>
        <w:ind w:firstLine="560" w:firstLineChars="200"/>
        <w:rPr>
          <w:rStyle w:val="8"/>
          <w:rFonts w:hint="eastAsia" w:ascii="仿宋" w:hAnsi="仿宋" w:eastAsia="仿宋" w:cs="仿宋"/>
          <w:b w:val="0"/>
          <w:bCs w:val="0"/>
          <w:color w:val="auto"/>
          <w:sz w:val="28"/>
          <w:szCs w:val="28"/>
          <w:highlight w:val="none"/>
        </w:rPr>
      </w:pPr>
      <w:r>
        <w:rPr>
          <w:rStyle w:val="8"/>
          <w:rFonts w:hint="eastAsia" w:ascii="仿宋" w:hAnsi="仿宋" w:eastAsia="仿宋" w:cs="仿宋"/>
          <w:b w:val="0"/>
          <w:bCs w:val="0"/>
          <w:color w:val="auto"/>
          <w:sz w:val="28"/>
          <w:szCs w:val="28"/>
          <w:highlight w:val="none"/>
        </w:rPr>
        <w:t>3.2法人授权委托书、法定代表人及被授权人身份证复印件（法定代表人直接投标可不提供，但须提供法定代表人身份证复印件）；</w:t>
      </w:r>
    </w:p>
    <w:p w14:paraId="5AA9F00D">
      <w:pPr>
        <w:adjustRightInd w:val="0"/>
        <w:snapToGrid w:val="0"/>
        <w:spacing w:line="560" w:lineRule="exact"/>
        <w:ind w:firstLine="560" w:firstLineChars="200"/>
        <w:rPr>
          <w:rStyle w:val="8"/>
          <w:rFonts w:hint="eastAsia" w:ascii="仿宋" w:hAnsi="仿宋" w:eastAsia="仿宋" w:cs="仿宋"/>
          <w:b w:val="0"/>
          <w:bCs w:val="0"/>
          <w:color w:val="auto"/>
          <w:sz w:val="28"/>
          <w:szCs w:val="28"/>
          <w:highlight w:val="none"/>
        </w:rPr>
      </w:pPr>
      <w:r>
        <w:rPr>
          <w:rStyle w:val="8"/>
          <w:rFonts w:hint="eastAsia" w:ascii="仿宋" w:hAnsi="仿宋" w:eastAsia="仿宋" w:cs="仿宋"/>
          <w:b w:val="0"/>
          <w:bCs w:val="0"/>
          <w:color w:val="auto"/>
          <w:sz w:val="28"/>
          <w:szCs w:val="28"/>
          <w:highlight w:val="none"/>
        </w:rPr>
        <w:t>3.3供应商需通过“信用中国”网站（www.creditchina.gov.cn）和“中国政府采购网”（www.ccgp.gov.cn）查询信用记录（查询时间：开标后至资格核对工作结束前，由代理机构查询）；</w:t>
      </w:r>
    </w:p>
    <w:p w14:paraId="2F766BB4">
      <w:pPr>
        <w:adjustRightInd w:val="0"/>
        <w:snapToGrid w:val="0"/>
        <w:spacing w:line="560" w:lineRule="exact"/>
        <w:ind w:firstLine="560" w:firstLineChars="200"/>
        <w:rPr>
          <w:rStyle w:val="8"/>
          <w:rFonts w:hint="eastAsia" w:ascii="仿宋" w:hAnsi="仿宋" w:eastAsia="仿宋" w:cs="仿宋"/>
          <w:b w:val="0"/>
          <w:bCs w:val="0"/>
          <w:color w:val="auto"/>
          <w:sz w:val="28"/>
          <w:szCs w:val="28"/>
          <w:highlight w:val="none"/>
        </w:rPr>
      </w:pPr>
      <w:r>
        <w:rPr>
          <w:rStyle w:val="8"/>
          <w:rFonts w:hint="eastAsia" w:ascii="仿宋" w:hAnsi="仿宋" w:eastAsia="仿宋" w:cs="仿宋"/>
          <w:b w:val="0"/>
          <w:bCs w:val="0"/>
          <w:color w:val="auto"/>
          <w:sz w:val="28"/>
          <w:szCs w:val="28"/>
          <w:highlight w:val="none"/>
        </w:rPr>
        <w:t>3.4提供具有良好商业信誉和健全的财务会计制度的承诺函；</w:t>
      </w:r>
    </w:p>
    <w:p w14:paraId="4BC74DE8">
      <w:pPr>
        <w:adjustRightInd w:val="0"/>
        <w:snapToGrid w:val="0"/>
        <w:spacing w:line="560" w:lineRule="exact"/>
        <w:ind w:firstLine="560" w:firstLineChars="200"/>
        <w:rPr>
          <w:rStyle w:val="8"/>
          <w:rFonts w:hint="eastAsia" w:ascii="仿宋" w:hAnsi="仿宋" w:eastAsia="仿宋" w:cs="仿宋"/>
          <w:b w:val="0"/>
          <w:bCs w:val="0"/>
          <w:color w:val="auto"/>
          <w:sz w:val="28"/>
          <w:szCs w:val="28"/>
          <w:highlight w:val="none"/>
        </w:rPr>
      </w:pPr>
      <w:r>
        <w:rPr>
          <w:rStyle w:val="8"/>
          <w:rFonts w:hint="eastAsia" w:ascii="仿宋" w:hAnsi="仿宋" w:eastAsia="仿宋" w:cs="仿宋"/>
          <w:b w:val="0"/>
          <w:bCs w:val="0"/>
          <w:color w:val="auto"/>
          <w:sz w:val="28"/>
          <w:szCs w:val="28"/>
          <w:highlight w:val="none"/>
        </w:rPr>
        <w:t>3.5提供履行合同所必需的设备和专业技术能力的证明材料或承诺函；</w:t>
      </w:r>
    </w:p>
    <w:p w14:paraId="18DA22D4">
      <w:pPr>
        <w:adjustRightInd w:val="0"/>
        <w:snapToGrid w:val="0"/>
        <w:spacing w:line="560" w:lineRule="exact"/>
        <w:ind w:firstLine="560" w:firstLineChars="200"/>
        <w:rPr>
          <w:rStyle w:val="8"/>
          <w:rFonts w:hint="eastAsia" w:ascii="仿宋" w:hAnsi="仿宋" w:eastAsia="仿宋" w:cs="仿宋"/>
          <w:b w:val="0"/>
          <w:bCs w:val="0"/>
          <w:color w:val="auto"/>
          <w:sz w:val="28"/>
          <w:szCs w:val="28"/>
          <w:highlight w:val="none"/>
        </w:rPr>
      </w:pPr>
      <w:r>
        <w:rPr>
          <w:rStyle w:val="8"/>
          <w:rFonts w:hint="eastAsia" w:ascii="仿宋" w:hAnsi="仿宋" w:eastAsia="仿宋" w:cs="仿宋"/>
          <w:b w:val="0"/>
          <w:bCs w:val="0"/>
          <w:color w:val="auto"/>
          <w:sz w:val="28"/>
          <w:szCs w:val="28"/>
          <w:highlight w:val="none"/>
        </w:rPr>
        <w:t>3.6具有依法缴纳税收和社会保障资金的良好记录的承诺函；</w:t>
      </w:r>
    </w:p>
    <w:p w14:paraId="10CB7034">
      <w:pPr>
        <w:adjustRightInd w:val="0"/>
        <w:snapToGrid w:val="0"/>
        <w:spacing w:line="560" w:lineRule="exact"/>
        <w:ind w:firstLine="560" w:firstLineChars="200"/>
        <w:rPr>
          <w:rStyle w:val="8"/>
          <w:rFonts w:hint="eastAsia" w:ascii="仿宋" w:hAnsi="仿宋" w:eastAsia="仿宋" w:cs="仿宋"/>
          <w:b w:val="0"/>
          <w:bCs w:val="0"/>
          <w:color w:val="auto"/>
          <w:sz w:val="28"/>
          <w:szCs w:val="28"/>
          <w:highlight w:val="none"/>
        </w:rPr>
      </w:pPr>
      <w:r>
        <w:rPr>
          <w:rStyle w:val="8"/>
          <w:rFonts w:hint="eastAsia" w:ascii="仿宋" w:hAnsi="仿宋" w:eastAsia="仿宋" w:cs="仿宋"/>
          <w:b w:val="0"/>
          <w:bCs w:val="0"/>
          <w:color w:val="auto"/>
          <w:sz w:val="28"/>
          <w:szCs w:val="28"/>
          <w:highlight w:val="none"/>
        </w:rPr>
        <w:t>3.7提供参加采购活动前三年内在经营活动中没有重大违法记录的承诺函；</w:t>
      </w:r>
    </w:p>
    <w:p w14:paraId="6D031A55">
      <w:pPr>
        <w:adjustRightInd w:val="0"/>
        <w:snapToGrid w:val="0"/>
        <w:spacing w:line="560" w:lineRule="exact"/>
        <w:ind w:firstLine="560" w:firstLineChars="200"/>
        <w:rPr>
          <w:rStyle w:val="8"/>
          <w:rFonts w:hint="eastAsia" w:ascii="仿宋" w:hAnsi="仿宋" w:eastAsia="仿宋" w:cs="仿宋"/>
          <w:b w:val="0"/>
          <w:bCs w:val="0"/>
          <w:color w:val="auto"/>
          <w:sz w:val="28"/>
          <w:szCs w:val="28"/>
          <w:highlight w:val="none"/>
          <w:lang w:val="en-US" w:eastAsia="en-US"/>
        </w:rPr>
      </w:pPr>
      <w:r>
        <w:rPr>
          <w:rStyle w:val="8"/>
          <w:rFonts w:hint="eastAsia" w:ascii="仿宋" w:hAnsi="仿宋" w:eastAsia="仿宋" w:cs="仿宋"/>
          <w:b w:val="0"/>
          <w:bCs w:val="0"/>
          <w:color w:val="auto"/>
          <w:sz w:val="28"/>
          <w:szCs w:val="28"/>
          <w:highlight w:val="none"/>
          <w:lang w:val="en-US" w:eastAsia="en-US"/>
        </w:rPr>
        <w:t>3.8投标人须</w:t>
      </w:r>
      <w:r>
        <w:rPr>
          <w:rStyle w:val="8"/>
          <w:rFonts w:hint="eastAsia" w:ascii="仿宋" w:hAnsi="仿宋" w:eastAsia="仿宋" w:cs="仿宋"/>
          <w:b w:val="0"/>
          <w:bCs w:val="0"/>
          <w:color w:val="auto"/>
          <w:sz w:val="28"/>
          <w:szCs w:val="28"/>
          <w:highlight w:val="none"/>
          <w:lang w:val="en-US" w:eastAsia="zh-CN"/>
        </w:rPr>
        <w:t>具备施工图设计文件审查机构认定书二类及以上资质</w:t>
      </w:r>
      <w:r>
        <w:rPr>
          <w:rStyle w:val="8"/>
          <w:rFonts w:hint="eastAsia" w:ascii="仿宋" w:hAnsi="仿宋" w:eastAsia="仿宋" w:cs="仿宋"/>
          <w:b w:val="0"/>
          <w:bCs w:val="0"/>
          <w:color w:val="auto"/>
          <w:sz w:val="28"/>
          <w:szCs w:val="28"/>
          <w:highlight w:val="none"/>
          <w:lang w:val="en-US" w:eastAsia="en-US"/>
        </w:rPr>
        <w:t>；</w:t>
      </w:r>
    </w:p>
    <w:p w14:paraId="3CFD3575">
      <w:pPr>
        <w:adjustRightInd w:val="0"/>
        <w:snapToGrid w:val="0"/>
        <w:spacing w:line="560" w:lineRule="exact"/>
        <w:ind w:firstLine="560" w:firstLineChars="200"/>
        <w:rPr>
          <w:rStyle w:val="8"/>
          <w:rFonts w:hint="eastAsia" w:ascii="仿宋" w:hAnsi="仿宋" w:eastAsia="仿宋" w:cs="仿宋"/>
          <w:b w:val="0"/>
          <w:bCs w:val="0"/>
          <w:color w:val="auto"/>
          <w:sz w:val="28"/>
          <w:szCs w:val="28"/>
          <w:highlight w:val="none"/>
          <w:lang w:val="en-US" w:eastAsia="zh-CN"/>
        </w:rPr>
      </w:pPr>
      <w:r>
        <w:rPr>
          <w:rStyle w:val="8"/>
          <w:rFonts w:hint="eastAsia" w:ascii="仿宋" w:hAnsi="仿宋" w:eastAsia="仿宋" w:cs="仿宋"/>
          <w:b w:val="0"/>
          <w:bCs w:val="0"/>
          <w:color w:val="auto"/>
          <w:sz w:val="28"/>
          <w:szCs w:val="28"/>
          <w:highlight w:val="none"/>
          <w:lang w:val="en-US" w:eastAsia="zh-CN"/>
        </w:rPr>
        <w:t>3.9投标人提供《中小微企业声明函》</w:t>
      </w:r>
    </w:p>
    <w:p w14:paraId="2D2D956A">
      <w:pPr>
        <w:adjustRightInd w:val="0"/>
        <w:snapToGrid w:val="0"/>
        <w:spacing w:line="560" w:lineRule="exact"/>
        <w:ind w:firstLine="560" w:firstLineChars="200"/>
        <w:rPr>
          <w:rStyle w:val="8"/>
          <w:rFonts w:hint="eastAsia" w:ascii="仿宋" w:hAnsi="仿宋" w:eastAsia="仿宋" w:cs="仿宋"/>
          <w:b w:val="0"/>
          <w:bCs w:val="0"/>
          <w:color w:val="auto"/>
          <w:sz w:val="28"/>
          <w:szCs w:val="28"/>
          <w:highlight w:val="none"/>
          <w:lang w:val="en-US" w:eastAsia="en-US"/>
        </w:rPr>
      </w:pPr>
      <w:r>
        <w:rPr>
          <w:rStyle w:val="8"/>
          <w:rFonts w:hint="eastAsia" w:ascii="仿宋" w:hAnsi="仿宋" w:eastAsia="仿宋" w:cs="仿宋"/>
          <w:b w:val="0"/>
          <w:bCs w:val="0"/>
          <w:color w:val="auto"/>
          <w:sz w:val="28"/>
          <w:szCs w:val="28"/>
          <w:highlight w:val="none"/>
          <w:lang w:val="en-US" w:eastAsia="en-US"/>
        </w:rPr>
        <w:t>注：开标现场各供应商不再提供资格证明文件，均以响应文件中扫描件内容为主，需保证资料完整并清晰可辨，如出现模糊无法辨认的情况，评委有权视其为不合格资料。</w:t>
      </w:r>
    </w:p>
    <w:p w14:paraId="5226497A">
      <w:pPr>
        <w:adjustRightInd w:val="0"/>
        <w:snapToGrid w:val="0"/>
        <w:spacing w:line="560" w:lineRule="exact"/>
        <w:ind w:firstLine="560" w:firstLineChars="200"/>
        <w:rPr>
          <w:rFonts w:hint="eastAsia" w:ascii="仿宋" w:hAnsi="仿宋" w:eastAsia="仿宋" w:cs="仿宋"/>
          <w:color w:val="auto"/>
          <w:highlight w:val="none"/>
        </w:rPr>
      </w:pPr>
      <w:r>
        <w:rPr>
          <w:rStyle w:val="8"/>
          <w:rFonts w:hint="eastAsia" w:ascii="仿宋" w:hAnsi="仿宋" w:eastAsia="仿宋" w:cs="仿宋"/>
          <w:color w:val="auto"/>
          <w:sz w:val="28"/>
          <w:szCs w:val="28"/>
          <w:highlight w:val="none"/>
        </w:rPr>
        <w:t>三、获取采购文件</w:t>
      </w:r>
    </w:p>
    <w:p w14:paraId="1B06C94F">
      <w:pPr>
        <w:adjustRightInd w:val="0"/>
        <w:snapToGrid w:val="0"/>
        <w:spacing w:line="560" w:lineRule="exact"/>
        <w:ind w:firstLine="560" w:firstLineChars="200"/>
        <w:rPr>
          <w:rFonts w:hint="eastAsia" w:ascii="仿宋" w:hAnsi="仿宋" w:eastAsia="仿宋" w:cs="仿宋"/>
          <w:color w:val="auto"/>
          <w:sz w:val="28"/>
          <w:szCs w:val="28"/>
          <w:highlight w:val="none"/>
        </w:rPr>
      </w:pPr>
      <w:r>
        <w:rPr>
          <w:rStyle w:val="8"/>
          <w:rFonts w:hint="eastAsia" w:ascii="仿宋" w:hAnsi="仿宋" w:eastAsia="仿宋" w:cs="仿宋"/>
          <w:color w:val="auto"/>
          <w:sz w:val="28"/>
          <w:szCs w:val="28"/>
          <w:highlight w:val="none"/>
        </w:rPr>
        <w:t>时</w:t>
      </w:r>
      <w:r>
        <w:rPr>
          <w:rStyle w:val="8"/>
          <w:rFonts w:hint="eastAsia" w:ascii="仿宋" w:hAnsi="仿宋" w:eastAsia="仿宋" w:cs="仿宋"/>
          <w:color w:val="auto"/>
          <w:sz w:val="28"/>
          <w:szCs w:val="28"/>
          <w:highlight w:val="none"/>
        </w:rPr>
        <w:t>间</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u w:val="single"/>
        </w:rPr>
        <w:t>202</w:t>
      </w:r>
      <w:r>
        <w:rPr>
          <w:rFonts w:hint="eastAsia" w:ascii="仿宋" w:hAnsi="仿宋" w:eastAsia="仿宋" w:cs="仿宋"/>
          <w:color w:val="auto"/>
          <w:sz w:val="28"/>
          <w:szCs w:val="28"/>
          <w:highlight w:val="none"/>
          <w:u w:val="single"/>
          <w:lang w:val="en-US" w:eastAsia="zh-CN"/>
        </w:rPr>
        <w:t>5</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u w:val="single"/>
          <w:lang w:val="en-US" w:eastAsia="zh-CN"/>
        </w:rPr>
        <w:t>06</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u w:val="single"/>
          <w:lang w:val="en-US" w:eastAsia="zh-CN"/>
        </w:rPr>
        <w:t>19</w:t>
      </w:r>
      <w:r>
        <w:rPr>
          <w:rFonts w:hint="eastAsia" w:ascii="仿宋" w:hAnsi="仿宋" w:eastAsia="仿宋" w:cs="仿宋"/>
          <w:color w:val="auto"/>
          <w:sz w:val="28"/>
          <w:szCs w:val="28"/>
          <w:highlight w:val="none"/>
        </w:rPr>
        <w:t>日至</w:t>
      </w:r>
      <w:r>
        <w:rPr>
          <w:rFonts w:hint="eastAsia" w:ascii="仿宋" w:hAnsi="仿宋" w:eastAsia="仿宋" w:cs="仿宋"/>
          <w:color w:val="auto"/>
          <w:sz w:val="28"/>
          <w:szCs w:val="28"/>
          <w:highlight w:val="none"/>
          <w:u w:val="single"/>
        </w:rPr>
        <w:t>202</w:t>
      </w:r>
      <w:r>
        <w:rPr>
          <w:rFonts w:hint="eastAsia" w:ascii="仿宋" w:hAnsi="仿宋" w:eastAsia="仿宋" w:cs="仿宋"/>
          <w:color w:val="auto"/>
          <w:sz w:val="28"/>
          <w:szCs w:val="28"/>
          <w:highlight w:val="none"/>
          <w:u w:val="single"/>
          <w:lang w:val="en-US" w:eastAsia="zh-CN"/>
        </w:rPr>
        <w:t>5</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u w:val="single"/>
          <w:lang w:val="en-US" w:eastAsia="zh-CN"/>
        </w:rPr>
        <w:t>06</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u w:val="single"/>
          <w:lang w:val="en-US" w:eastAsia="zh-CN"/>
        </w:rPr>
        <w:t>26</w:t>
      </w:r>
      <w:r>
        <w:rPr>
          <w:rFonts w:hint="eastAsia" w:ascii="仿宋" w:hAnsi="仿宋" w:eastAsia="仿宋" w:cs="仿宋"/>
          <w:color w:val="auto"/>
          <w:sz w:val="28"/>
          <w:szCs w:val="28"/>
          <w:highlight w:val="none"/>
        </w:rPr>
        <w:t>日</w:t>
      </w:r>
      <w:r>
        <w:rPr>
          <w:rFonts w:hint="eastAsia" w:ascii="仿宋" w:hAnsi="仿宋" w:eastAsia="仿宋" w:cs="仿宋"/>
          <w:color w:val="auto"/>
          <w:sz w:val="28"/>
          <w:szCs w:val="28"/>
          <w:highlight w:val="none"/>
        </w:rPr>
        <w:t>（磋商文件的发售期限自开始之日起不得少于5个工作日），每天上午08</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30至12:00，下午14:00至18:00（北京时间，法定节假日除外）</w:t>
      </w:r>
    </w:p>
    <w:p w14:paraId="11BB8117">
      <w:pPr>
        <w:adjustRightInd w:val="0"/>
        <w:snapToGrid w:val="0"/>
        <w:spacing w:line="560" w:lineRule="exact"/>
        <w:ind w:firstLine="560" w:firstLineChars="200"/>
        <w:rPr>
          <w:rFonts w:hint="eastAsia" w:ascii="仿宋" w:hAnsi="仿宋" w:eastAsia="仿宋" w:cs="仿宋"/>
          <w:color w:val="auto"/>
          <w:sz w:val="28"/>
          <w:szCs w:val="28"/>
          <w:highlight w:val="none"/>
        </w:rPr>
      </w:pPr>
      <w:r>
        <w:rPr>
          <w:rStyle w:val="8"/>
          <w:rFonts w:hint="eastAsia" w:ascii="仿宋" w:hAnsi="仿宋" w:eastAsia="仿宋" w:cs="仿宋"/>
          <w:color w:val="auto"/>
          <w:sz w:val="28"/>
          <w:szCs w:val="28"/>
          <w:highlight w:val="none"/>
        </w:rPr>
        <w:t>地点</w:t>
      </w:r>
      <w:r>
        <w:rPr>
          <w:rFonts w:hint="eastAsia" w:ascii="仿宋" w:hAnsi="仿宋" w:eastAsia="仿宋" w:cs="仿宋"/>
          <w:color w:val="auto"/>
          <w:sz w:val="28"/>
          <w:szCs w:val="28"/>
          <w:highlight w:val="none"/>
        </w:rPr>
        <w:t>：华睿诚项目管理有限公司（</w:t>
      </w:r>
      <w:r>
        <w:rPr>
          <w:rFonts w:hint="eastAsia" w:ascii="仿宋" w:hAnsi="仿宋" w:eastAsia="仿宋" w:cs="仿宋"/>
          <w:color w:val="auto"/>
          <w:sz w:val="28"/>
          <w:szCs w:val="28"/>
          <w:highlight w:val="none"/>
          <w:lang w:eastAsia="zh-CN"/>
        </w:rPr>
        <w:t>银川市金凤区派胜云天大厦1703室</w:t>
      </w:r>
      <w:r>
        <w:rPr>
          <w:rFonts w:hint="eastAsia" w:ascii="仿宋" w:hAnsi="仿宋" w:eastAsia="仿宋" w:cs="仿宋"/>
          <w:color w:val="auto"/>
          <w:sz w:val="28"/>
          <w:szCs w:val="28"/>
          <w:highlight w:val="none"/>
        </w:rPr>
        <w:t>）</w:t>
      </w:r>
    </w:p>
    <w:p w14:paraId="5F63A338">
      <w:pPr>
        <w:adjustRightInd w:val="0"/>
        <w:snapToGrid w:val="0"/>
        <w:spacing w:line="560" w:lineRule="exact"/>
        <w:ind w:firstLine="560" w:firstLineChars="200"/>
        <w:rPr>
          <w:rFonts w:hint="eastAsia" w:ascii="仿宋" w:hAnsi="仿宋" w:eastAsia="仿宋" w:cs="仿宋"/>
          <w:color w:val="auto"/>
          <w:sz w:val="28"/>
          <w:szCs w:val="28"/>
          <w:highlight w:val="none"/>
        </w:rPr>
      </w:pPr>
      <w:r>
        <w:rPr>
          <w:rStyle w:val="8"/>
          <w:rFonts w:hint="eastAsia" w:ascii="仿宋" w:hAnsi="仿宋" w:eastAsia="仿宋" w:cs="仿宋"/>
          <w:color w:val="auto"/>
          <w:sz w:val="28"/>
          <w:szCs w:val="28"/>
          <w:highlight w:val="none"/>
        </w:rPr>
        <w:t>方式</w:t>
      </w:r>
      <w:r>
        <w:rPr>
          <w:rFonts w:hint="eastAsia" w:ascii="仿宋" w:hAnsi="仿宋" w:eastAsia="仿宋" w:cs="仿宋"/>
          <w:color w:val="auto"/>
          <w:sz w:val="28"/>
          <w:szCs w:val="28"/>
          <w:highlight w:val="none"/>
        </w:rPr>
        <w:t>：报名审核通过后招标代理机构统一发送至各供应商报名邮箱</w:t>
      </w:r>
    </w:p>
    <w:p w14:paraId="69B9C946">
      <w:pPr>
        <w:adjustRightInd w:val="0"/>
        <w:snapToGrid w:val="0"/>
        <w:spacing w:line="560" w:lineRule="exact"/>
        <w:ind w:firstLine="560" w:firstLineChars="200"/>
        <w:rPr>
          <w:rFonts w:hint="eastAsia" w:ascii="仿宋" w:hAnsi="仿宋" w:eastAsia="仿宋" w:cs="仿宋"/>
          <w:color w:val="auto"/>
          <w:sz w:val="28"/>
          <w:szCs w:val="28"/>
          <w:highlight w:val="none"/>
        </w:rPr>
      </w:pPr>
      <w:r>
        <w:rPr>
          <w:rStyle w:val="8"/>
          <w:rFonts w:hint="eastAsia" w:ascii="仿宋" w:hAnsi="仿宋" w:eastAsia="仿宋" w:cs="仿宋"/>
          <w:color w:val="auto"/>
          <w:sz w:val="28"/>
          <w:szCs w:val="28"/>
          <w:highlight w:val="none"/>
        </w:rPr>
        <w:t>售价</w:t>
      </w:r>
      <w:r>
        <w:rPr>
          <w:rFonts w:hint="eastAsia" w:ascii="仿宋" w:hAnsi="仿宋" w:eastAsia="仿宋" w:cs="仿宋"/>
          <w:color w:val="auto"/>
          <w:sz w:val="28"/>
          <w:szCs w:val="28"/>
          <w:highlight w:val="none"/>
        </w:rPr>
        <w:t>：0元</w:t>
      </w:r>
    </w:p>
    <w:p w14:paraId="5730C32F">
      <w:pPr>
        <w:pStyle w:val="5"/>
        <w:adjustRightInd w:val="0"/>
        <w:snapToGrid w:val="0"/>
        <w:spacing w:line="560" w:lineRule="exact"/>
        <w:rPr>
          <w:rFonts w:hint="eastAsia" w:ascii="仿宋" w:hAnsi="仿宋" w:eastAsia="仿宋" w:cs="仿宋"/>
          <w:color w:val="auto"/>
          <w:highlight w:val="none"/>
        </w:rPr>
      </w:pPr>
      <w:r>
        <w:rPr>
          <w:rStyle w:val="8"/>
          <w:rFonts w:hint="eastAsia" w:ascii="仿宋" w:hAnsi="仿宋" w:eastAsia="仿宋" w:cs="仿宋"/>
          <w:color w:val="auto"/>
          <w:sz w:val="28"/>
          <w:szCs w:val="28"/>
          <w:highlight w:val="none"/>
        </w:rPr>
        <w:t>四、响应文件提交</w:t>
      </w:r>
    </w:p>
    <w:p w14:paraId="282531E3">
      <w:pPr>
        <w:adjustRightInd w:val="0"/>
        <w:snapToGrid w:val="0"/>
        <w:spacing w:line="5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截止时间：</w:t>
      </w:r>
      <w:r>
        <w:rPr>
          <w:rFonts w:hint="eastAsia" w:ascii="仿宋" w:hAnsi="仿宋" w:eastAsia="仿宋" w:cs="仿宋"/>
          <w:b w:val="0"/>
          <w:bCs w:val="0"/>
          <w:snapToGrid w:val="0"/>
          <w:color w:val="auto"/>
          <w:spacing w:val="-1"/>
          <w:kern w:val="0"/>
          <w:sz w:val="28"/>
          <w:szCs w:val="28"/>
          <w:highlight w:val="none"/>
          <w:lang w:val="en-US" w:eastAsia="en-US" w:bidi="ar-SA"/>
        </w:rPr>
        <w:t>202</w:t>
      </w:r>
      <w:r>
        <w:rPr>
          <w:rFonts w:hint="eastAsia" w:ascii="仿宋" w:hAnsi="仿宋" w:eastAsia="仿宋" w:cs="仿宋"/>
          <w:b w:val="0"/>
          <w:bCs w:val="0"/>
          <w:snapToGrid w:val="0"/>
          <w:color w:val="auto"/>
          <w:spacing w:val="-1"/>
          <w:kern w:val="0"/>
          <w:sz w:val="28"/>
          <w:szCs w:val="28"/>
          <w:highlight w:val="none"/>
          <w:lang w:val="en-US" w:eastAsia="zh-CN" w:bidi="ar-SA"/>
        </w:rPr>
        <w:t>5</w:t>
      </w:r>
      <w:r>
        <w:rPr>
          <w:rFonts w:hint="eastAsia" w:ascii="仿宋" w:hAnsi="仿宋" w:eastAsia="仿宋" w:cs="仿宋"/>
          <w:b w:val="0"/>
          <w:bCs w:val="0"/>
          <w:snapToGrid w:val="0"/>
          <w:color w:val="auto"/>
          <w:spacing w:val="-1"/>
          <w:kern w:val="0"/>
          <w:sz w:val="28"/>
          <w:szCs w:val="28"/>
          <w:highlight w:val="none"/>
          <w:lang w:val="en-US" w:eastAsia="en-US" w:bidi="ar-SA"/>
        </w:rPr>
        <w:t>年</w:t>
      </w:r>
      <w:r>
        <w:rPr>
          <w:rFonts w:hint="eastAsia" w:ascii="仿宋" w:hAnsi="仿宋" w:eastAsia="仿宋" w:cs="仿宋"/>
          <w:b w:val="0"/>
          <w:bCs w:val="0"/>
          <w:snapToGrid w:val="0"/>
          <w:color w:val="auto"/>
          <w:spacing w:val="-1"/>
          <w:kern w:val="0"/>
          <w:sz w:val="28"/>
          <w:szCs w:val="28"/>
          <w:highlight w:val="none"/>
          <w:lang w:val="en-US" w:eastAsia="zh-CN" w:bidi="ar-SA"/>
        </w:rPr>
        <w:t>07</w:t>
      </w:r>
      <w:r>
        <w:rPr>
          <w:rFonts w:hint="eastAsia" w:ascii="仿宋" w:hAnsi="仿宋" w:eastAsia="仿宋" w:cs="仿宋"/>
          <w:b w:val="0"/>
          <w:bCs w:val="0"/>
          <w:snapToGrid w:val="0"/>
          <w:color w:val="auto"/>
          <w:spacing w:val="-1"/>
          <w:kern w:val="0"/>
          <w:sz w:val="28"/>
          <w:szCs w:val="28"/>
          <w:highlight w:val="none"/>
          <w:lang w:val="en-US" w:eastAsia="en-US" w:bidi="ar-SA"/>
        </w:rPr>
        <w:t>月</w:t>
      </w:r>
      <w:r>
        <w:rPr>
          <w:rFonts w:hint="eastAsia" w:ascii="仿宋" w:hAnsi="仿宋" w:eastAsia="仿宋" w:cs="仿宋"/>
          <w:b w:val="0"/>
          <w:bCs w:val="0"/>
          <w:snapToGrid w:val="0"/>
          <w:color w:val="auto"/>
          <w:spacing w:val="-1"/>
          <w:kern w:val="0"/>
          <w:sz w:val="28"/>
          <w:szCs w:val="28"/>
          <w:highlight w:val="none"/>
          <w:lang w:val="en-US" w:eastAsia="zh-CN" w:bidi="ar-SA"/>
        </w:rPr>
        <w:t>01</w:t>
      </w:r>
      <w:r>
        <w:rPr>
          <w:rFonts w:hint="eastAsia" w:ascii="仿宋" w:hAnsi="仿宋" w:eastAsia="仿宋" w:cs="仿宋"/>
          <w:b w:val="0"/>
          <w:bCs w:val="0"/>
          <w:snapToGrid w:val="0"/>
          <w:color w:val="auto"/>
          <w:spacing w:val="-1"/>
          <w:kern w:val="0"/>
          <w:sz w:val="28"/>
          <w:szCs w:val="28"/>
          <w:highlight w:val="none"/>
          <w:lang w:val="en-US" w:eastAsia="en-US" w:bidi="ar-SA"/>
        </w:rPr>
        <w:t>日9点30分</w:t>
      </w:r>
      <w:r>
        <w:rPr>
          <w:rFonts w:hint="eastAsia" w:ascii="仿宋" w:hAnsi="仿宋" w:eastAsia="仿宋" w:cs="仿宋"/>
          <w:color w:val="auto"/>
          <w:sz w:val="28"/>
          <w:szCs w:val="28"/>
          <w:highlight w:val="none"/>
        </w:rPr>
        <w:t>（北京时间）（从磋商文件发出之日起至供应商提交首次响应文件截止之日止不得少于10日）</w:t>
      </w:r>
    </w:p>
    <w:p w14:paraId="6D446F98">
      <w:pPr>
        <w:adjustRightInd w:val="0"/>
        <w:snapToGrid w:val="0"/>
        <w:spacing w:line="560" w:lineRule="exact"/>
        <w:ind w:firstLine="560" w:firstLineChars="200"/>
        <w:rPr>
          <w:rFonts w:hint="eastAsia" w:ascii="仿宋" w:hAnsi="仿宋" w:eastAsia="仿宋" w:cs="仿宋"/>
          <w:color w:val="auto"/>
          <w:sz w:val="28"/>
          <w:szCs w:val="28"/>
          <w:highlight w:val="none"/>
        </w:rPr>
      </w:pPr>
      <w:r>
        <w:rPr>
          <w:rStyle w:val="8"/>
          <w:rFonts w:hint="eastAsia" w:ascii="仿宋" w:hAnsi="仿宋" w:eastAsia="仿宋" w:cs="仿宋"/>
          <w:color w:val="auto"/>
          <w:sz w:val="28"/>
          <w:szCs w:val="28"/>
          <w:highlight w:val="none"/>
        </w:rPr>
        <w:t>地点</w:t>
      </w:r>
      <w:r>
        <w:rPr>
          <w:rFonts w:hint="eastAsia" w:ascii="仿宋" w:hAnsi="仿宋" w:eastAsia="仿宋" w:cs="仿宋"/>
          <w:color w:val="auto"/>
          <w:sz w:val="28"/>
          <w:szCs w:val="28"/>
          <w:highlight w:val="none"/>
        </w:rPr>
        <w:t>：华睿诚项目管理有限公司（银川市虹桥南街天源财会中心C座14楼）</w:t>
      </w:r>
    </w:p>
    <w:p w14:paraId="043B0EF8">
      <w:pPr>
        <w:spacing w:line="560" w:lineRule="exact"/>
        <w:rPr>
          <w:rStyle w:val="8"/>
          <w:rFonts w:hint="eastAsia" w:ascii="仿宋" w:hAnsi="仿宋" w:eastAsia="仿宋" w:cs="仿宋"/>
          <w:b/>
          <w:bCs/>
          <w:color w:val="auto"/>
          <w:sz w:val="28"/>
          <w:szCs w:val="28"/>
          <w:highlight w:val="none"/>
        </w:rPr>
      </w:pPr>
      <w:r>
        <w:rPr>
          <w:rStyle w:val="8"/>
          <w:rFonts w:hint="eastAsia" w:ascii="仿宋" w:hAnsi="仿宋" w:eastAsia="仿宋" w:cs="仿宋"/>
          <w:b/>
          <w:bCs/>
          <w:color w:val="auto"/>
          <w:sz w:val="28"/>
          <w:szCs w:val="28"/>
          <w:highlight w:val="none"/>
        </w:rPr>
        <w:t>五、开启</w:t>
      </w:r>
    </w:p>
    <w:p w14:paraId="135871E3">
      <w:pPr>
        <w:adjustRightInd w:val="0"/>
        <w:snapToGrid w:val="0"/>
        <w:spacing w:line="5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时间：</w:t>
      </w:r>
      <w:r>
        <w:rPr>
          <w:rFonts w:hint="eastAsia" w:ascii="仿宋" w:hAnsi="仿宋" w:eastAsia="仿宋" w:cs="仿宋"/>
          <w:b w:val="0"/>
          <w:bCs w:val="0"/>
          <w:snapToGrid w:val="0"/>
          <w:color w:val="auto"/>
          <w:spacing w:val="-1"/>
          <w:kern w:val="0"/>
          <w:sz w:val="28"/>
          <w:szCs w:val="28"/>
          <w:highlight w:val="none"/>
          <w:lang w:val="en-US" w:eastAsia="en-US" w:bidi="ar-SA"/>
        </w:rPr>
        <w:t>202</w:t>
      </w:r>
      <w:r>
        <w:rPr>
          <w:rFonts w:hint="eastAsia" w:ascii="仿宋" w:hAnsi="仿宋" w:eastAsia="仿宋" w:cs="仿宋"/>
          <w:b w:val="0"/>
          <w:bCs w:val="0"/>
          <w:snapToGrid w:val="0"/>
          <w:color w:val="auto"/>
          <w:spacing w:val="-1"/>
          <w:kern w:val="0"/>
          <w:sz w:val="28"/>
          <w:szCs w:val="28"/>
          <w:highlight w:val="none"/>
          <w:lang w:val="en-US" w:eastAsia="zh-CN" w:bidi="ar-SA"/>
        </w:rPr>
        <w:t>5</w:t>
      </w:r>
      <w:r>
        <w:rPr>
          <w:rFonts w:hint="eastAsia" w:ascii="仿宋" w:hAnsi="仿宋" w:eastAsia="仿宋" w:cs="仿宋"/>
          <w:b w:val="0"/>
          <w:bCs w:val="0"/>
          <w:snapToGrid w:val="0"/>
          <w:color w:val="auto"/>
          <w:spacing w:val="-1"/>
          <w:kern w:val="0"/>
          <w:sz w:val="28"/>
          <w:szCs w:val="28"/>
          <w:highlight w:val="none"/>
          <w:lang w:val="en-US" w:eastAsia="en-US" w:bidi="ar-SA"/>
        </w:rPr>
        <w:t>年</w:t>
      </w:r>
      <w:r>
        <w:rPr>
          <w:rFonts w:hint="eastAsia" w:ascii="仿宋" w:hAnsi="仿宋" w:eastAsia="仿宋" w:cs="仿宋"/>
          <w:b w:val="0"/>
          <w:bCs w:val="0"/>
          <w:snapToGrid w:val="0"/>
          <w:color w:val="auto"/>
          <w:spacing w:val="-1"/>
          <w:kern w:val="0"/>
          <w:sz w:val="28"/>
          <w:szCs w:val="28"/>
          <w:highlight w:val="none"/>
          <w:lang w:val="en-US" w:eastAsia="zh-CN" w:bidi="ar-SA"/>
        </w:rPr>
        <w:t>07</w:t>
      </w:r>
      <w:r>
        <w:rPr>
          <w:rFonts w:hint="eastAsia" w:ascii="仿宋" w:hAnsi="仿宋" w:eastAsia="仿宋" w:cs="仿宋"/>
          <w:b w:val="0"/>
          <w:bCs w:val="0"/>
          <w:snapToGrid w:val="0"/>
          <w:color w:val="auto"/>
          <w:spacing w:val="-1"/>
          <w:kern w:val="0"/>
          <w:sz w:val="28"/>
          <w:szCs w:val="28"/>
          <w:highlight w:val="none"/>
          <w:lang w:val="en-US" w:eastAsia="en-US" w:bidi="ar-SA"/>
        </w:rPr>
        <w:t>月</w:t>
      </w:r>
      <w:r>
        <w:rPr>
          <w:rFonts w:hint="eastAsia" w:ascii="仿宋" w:hAnsi="仿宋" w:eastAsia="仿宋" w:cs="仿宋"/>
          <w:b w:val="0"/>
          <w:bCs w:val="0"/>
          <w:snapToGrid w:val="0"/>
          <w:color w:val="auto"/>
          <w:spacing w:val="-1"/>
          <w:kern w:val="0"/>
          <w:sz w:val="28"/>
          <w:szCs w:val="28"/>
          <w:highlight w:val="none"/>
          <w:lang w:val="en-US" w:eastAsia="zh-CN" w:bidi="ar-SA"/>
        </w:rPr>
        <w:t>01</w:t>
      </w:r>
      <w:r>
        <w:rPr>
          <w:rFonts w:hint="eastAsia" w:ascii="仿宋" w:hAnsi="仿宋" w:eastAsia="仿宋" w:cs="仿宋"/>
          <w:b w:val="0"/>
          <w:bCs w:val="0"/>
          <w:snapToGrid w:val="0"/>
          <w:color w:val="auto"/>
          <w:spacing w:val="-1"/>
          <w:kern w:val="0"/>
          <w:sz w:val="28"/>
          <w:szCs w:val="28"/>
          <w:highlight w:val="none"/>
          <w:lang w:val="en-US" w:eastAsia="en-US" w:bidi="ar-SA"/>
        </w:rPr>
        <w:t>日9点30分</w:t>
      </w:r>
      <w:r>
        <w:rPr>
          <w:rFonts w:hint="eastAsia" w:ascii="仿宋" w:hAnsi="仿宋" w:eastAsia="仿宋" w:cs="仿宋"/>
          <w:color w:val="auto"/>
          <w:sz w:val="28"/>
          <w:szCs w:val="28"/>
          <w:highlight w:val="none"/>
        </w:rPr>
        <w:t>（北京时间）</w:t>
      </w:r>
    </w:p>
    <w:p w14:paraId="43D103DA">
      <w:pPr>
        <w:adjustRightInd w:val="0"/>
        <w:snapToGrid w:val="0"/>
        <w:spacing w:line="5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地点：华睿诚项目管理有限公司（银川市虹桥南街天源财会中心C座14楼）</w:t>
      </w:r>
    </w:p>
    <w:p w14:paraId="03627416">
      <w:pPr>
        <w:pStyle w:val="5"/>
        <w:adjustRightInd w:val="0"/>
        <w:snapToGrid w:val="0"/>
        <w:spacing w:line="560" w:lineRule="exact"/>
        <w:rPr>
          <w:rStyle w:val="8"/>
          <w:rFonts w:hint="eastAsia" w:ascii="仿宋" w:hAnsi="仿宋" w:eastAsia="仿宋" w:cs="仿宋"/>
          <w:color w:val="auto"/>
          <w:sz w:val="28"/>
          <w:szCs w:val="28"/>
          <w:highlight w:val="none"/>
        </w:rPr>
      </w:pPr>
      <w:r>
        <w:rPr>
          <w:rStyle w:val="8"/>
          <w:rFonts w:hint="eastAsia" w:ascii="仿宋" w:hAnsi="仿宋" w:eastAsia="仿宋" w:cs="仿宋"/>
          <w:color w:val="auto"/>
          <w:sz w:val="28"/>
          <w:szCs w:val="28"/>
          <w:highlight w:val="none"/>
        </w:rPr>
        <w:t>六、公告期限</w:t>
      </w:r>
    </w:p>
    <w:p w14:paraId="5E1EEAF7">
      <w:pPr>
        <w:pStyle w:val="5"/>
        <w:adjustRightInd w:val="0"/>
        <w:snapToGrid w:val="0"/>
        <w:spacing w:line="560" w:lineRule="exact"/>
        <w:ind w:firstLine="560" w:firstLineChars="200"/>
        <w:rPr>
          <w:rStyle w:val="8"/>
          <w:rFonts w:hint="eastAsia" w:ascii="仿宋" w:hAnsi="仿宋" w:eastAsia="仿宋" w:cs="仿宋"/>
          <w:b w:val="0"/>
          <w:bCs w:val="0"/>
          <w:color w:val="auto"/>
          <w:sz w:val="28"/>
          <w:szCs w:val="28"/>
          <w:highlight w:val="none"/>
        </w:rPr>
      </w:pPr>
      <w:r>
        <w:rPr>
          <w:rStyle w:val="8"/>
          <w:rFonts w:hint="eastAsia" w:ascii="仿宋" w:hAnsi="仿宋" w:eastAsia="仿宋" w:cs="仿宋"/>
          <w:b w:val="0"/>
          <w:bCs w:val="0"/>
          <w:color w:val="auto"/>
          <w:sz w:val="28"/>
          <w:szCs w:val="28"/>
          <w:highlight w:val="none"/>
        </w:rPr>
        <w:t>自本公告发布之日起3个工作日。</w:t>
      </w:r>
    </w:p>
    <w:p w14:paraId="030BB44A">
      <w:pPr>
        <w:pStyle w:val="5"/>
        <w:adjustRightInd w:val="0"/>
        <w:snapToGrid w:val="0"/>
        <w:spacing w:line="560" w:lineRule="exact"/>
        <w:rPr>
          <w:rFonts w:hint="eastAsia" w:ascii="仿宋" w:hAnsi="仿宋" w:eastAsia="仿宋" w:cs="仿宋"/>
          <w:color w:val="auto"/>
          <w:highlight w:val="none"/>
        </w:rPr>
      </w:pPr>
      <w:r>
        <w:rPr>
          <w:rStyle w:val="8"/>
          <w:rFonts w:hint="eastAsia" w:ascii="仿宋" w:hAnsi="仿宋" w:eastAsia="仿宋" w:cs="仿宋"/>
          <w:color w:val="auto"/>
          <w:sz w:val="28"/>
          <w:szCs w:val="28"/>
          <w:highlight w:val="none"/>
        </w:rPr>
        <w:t>七、其他补充事宜</w:t>
      </w:r>
    </w:p>
    <w:p w14:paraId="565795E0">
      <w:pPr>
        <w:adjustRightInd w:val="0"/>
        <w:snapToGrid w:val="0"/>
        <w:spacing w:line="5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（1）凡有意参加本次招标项目的投标企业，请</w:t>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mailto:%E6%97%A5%E4%B8%8B%E5%8D%8818%E6%97%B600%E5%88%86%EF%BC%88%E5%8C%97%E4%BA%AC%E6%97%B6%E9%97%B4%EF%BC%8C%E6%B3%95%E5%AE%9A%E8%8A%82%E5%81%87%E6%97%A5%E9%99%A4%E5%A4%96%EF%BC%89%EF%BC%8C%E5%9C%A8%E5%85%AC%E5%91%8A%E6%9C%9F%E9%99%90%E5%86%85%E5%B0%86%E6%8A%A5%E5%90%8D%E6%9D%90%E6%96%99%E5%8F%91%E9%80%81%E8%87%B3%E9%82%AE%E7%AE%B1%EF%BC%88zhongyi8555@126.com%EF%BC%89%EF%BC%8C%E5%B9%B6%E6%89%93%E7%94%B5%E8%AF%9D%E5%91%8A%E7%9F%A5%E4%BB%A3%E7%90%86%E6%9C%BA%E6%9E%84%E3%80%82%E6%8A%A5%E5%90%8D%E8%B5%84%E6%96%99%E5%8C%85%E6%8B%AC%E4%BE%9B%E5%BA%94%E5%95%86%E6%B3%95%E4%BA%BA%E6%8E%88%E6%9D%83%E5%A7%94%E6%89%98%E4%B9%A6%E3%80%81%E8%90%A5%E4%B8%9A%E6%89%A7%E7%85%A7%E5%89%AF%E6%9C%AC%E3%80%81%E8%B5%84%E8%B4%A8%E8%AF%81%E4%B9%A6%E5%89%AF%E6%9C%AC%E3%80%81%E8%A2%AB%E5%A7%94%E6%89%98%E4%BA%BA%E8%BA%AB%E4%BB%BD%E8%AF%81%E6%89%AB%E6%8F%8F%E4%BB%B6%E5%8A%A0%E7%9B%96%E5%8D%95%E4%BD%8D%E5%8D%B0%E7%AB%A0%E4%B8%80%E5%A5%97%E5%B9%B6%E9%99%84%E7%9B%B8%E5%85%B3%E8%81%94%E7%B3%BB%E4%BA%BA%E7%94%B5%E8%AF%9D%EF%BC%88%E9%82%AE%E4%BB%B6%E5%90%8D%E7%A7%B0%E4%B8%BA%E9%A1%B9%E7%9B%AE%E5%90%8D%E7%A7%B0+%E5%85%AC%E5%8F%B8%E5%90%8D%E7%A7%B0%EF%BC%89%E3%80%82"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在公告期限内将报名材料送至华睿诚项目管理有限公司（</w:t>
      </w:r>
      <w:r>
        <w:rPr>
          <w:rFonts w:hint="eastAsia" w:ascii="仿宋" w:hAnsi="仿宋" w:eastAsia="仿宋" w:cs="仿宋"/>
          <w:b w:val="0"/>
          <w:bCs w:val="0"/>
          <w:snapToGrid w:val="0"/>
          <w:color w:val="auto"/>
          <w:spacing w:val="-1"/>
          <w:kern w:val="0"/>
          <w:sz w:val="28"/>
          <w:szCs w:val="28"/>
          <w:highlight w:val="none"/>
          <w:lang w:val="en-US" w:eastAsia="zh-CN" w:bidi="ar-SA"/>
        </w:rPr>
        <w:t>银川市金凤区派胜云天大厦1703室</w:t>
      </w:r>
      <w:r>
        <w:rPr>
          <w:rFonts w:hint="eastAsia" w:ascii="仿宋" w:hAnsi="仿宋" w:eastAsia="仿宋" w:cs="仿宋"/>
          <w:color w:val="auto"/>
          <w:sz w:val="28"/>
          <w:szCs w:val="28"/>
          <w:highlight w:val="none"/>
        </w:rPr>
        <w:t>）进行现场报名或下载本公告附件中的报名登记表（填写信息后加盖公章的扫描件），发送信息至邮箱（</w:t>
      </w:r>
      <w:r>
        <w:rPr>
          <w:rFonts w:hint="eastAsia" w:ascii="仿宋" w:hAnsi="仿宋" w:eastAsia="仿宋" w:cs="仿宋"/>
          <w:color w:val="auto"/>
          <w:sz w:val="28"/>
          <w:szCs w:val="28"/>
          <w:highlight w:val="none"/>
          <w:lang w:val="en-US" w:eastAsia="zh-CN"/>
        </w:rPr>
        <w:t>940105958</w:t>
      </w:r>
      <w:r>
        <w:rPr>
          <w:rFonts w:hint="eastAsia" w:ascii="仿宋" w:hAnsi="仿宋" w:eastAsia="仿宋" w:cs="仿宋"/>
          <w:color w:val="auto"/>
          <w:sz w:val="28"/>
          <w:szCs w:val="28"/>
          <w:highlight w:val="none"/>
        </w:rPr>
        <w:t>@qq.com，发送邮件名称为：项目名称+公司名称+联系人+联系电话），并打电话告知，报名成功后即可获取磋商文件。报名资料按照本章供应商特定资格要求中1至3项要求扫描件加盖单位印章一套并附相关联系人电话。</w:t>
      </w:r>
      <w:r>
        <w:rPr>
          <w:rFonts w:hint="eastAsia" w:ascii="仿宋" w:hAnsi="仿宋" w:eastAsia="仿宋" w:cs="仿宋"/>
          <w:color w:val="auto"/>
          <w:sz w:val="28"/>
          <w:szCs w:val="28"/>
          <w:highlight w:val="none"/>
        </w:rPr>
        <w:fldChar w:fldCharType="end"/>
      </w:r>
    </w:p>
    <w:p w14:paraId="6CBF6D1A">
      <w:pPr>
        <w:pStyle w:val="5"/>
        <w:adjustRightInd w:val="0"/>
        <w:snapToGrid w:val="0"/>
        <w:spacing w:line="560" w:lineRule="exact"/>
        <w:rPr>
          <w:rStyle w:val="8"/>
          <w:rFonts w:hint="eastAsia" w:ascii="仿宋" w:hAnsi="仿宋" w:eastAsia="仿宋" w:cs="仿宋"/>
          <w:color w:val="auto"/>
          <w:sz w:val="28"/>
          <w:szCs w:val="28"/>
          <w:highlight w:val="none"/>
        </w:rPr>
      </w:pPr>
      <w:r>
        <w:rPr>
          <w:rStyle w:val="8"/>
          <w:rFonts w:hint="eastAsia" w:ascii="仿宋" w:hAnsi="仿宋" w:eastAsia="仿宋" w:cs="仿宋"/>
          <w:color w:val="auto"/>
          <w:sz w:val="28"/>
          <w:szCs w:val="28"/>
          <w:highlight w:val="none"/>
        </w:rPr>
        <w:t>八、对本次采购提出询问，请按以下方式联系</w:t>
      </w:r>
    </w:p>
    <w:p w14:paraId="2D2CB8C1">
      <w:pPr>
        <w:adjustRightInd w:val="0"/>
        <w:snapToGrid w:val="0"/>
        <w:spacing w:line="5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1.采购人信息</w:t>
      </w:r>
    </w:p>
    <w:p w14:paraId="098E1028">
      <w:pPr>
        <w:adjustRightInd w:val="0"/>
        <w:snapToGrid w:val="0"/>
        <w:spacing w:line="5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名称：</w:t>
      </w:r>
      <w:r>
        <w:rPr>
          <w:rFonts w:hint="eastAsia" w:ascii="仿宋" w:hAnsi="仿宋" w:eastAsia="仿宋" w:cs="仿宋"/>
          <w:color w:val="auto"/>
          <w:sz w:val="28"/>
          <w:szCs w:val="28"/>
          <w:highlight w:val="none"/>
          <w:lang w:eastAsia="zh-CN"/>
        </w:rPr>
        <w:t>宁夏回族自治区宁安医院</w:t>
      </w:r>
      <w:r>
        <w:rPr>
          <w:rFonts w:hint="eastAsia" w:ascii="仿宋" w:hAnsi="仿宋" w:eastAsia="仿宋" w:cs="仿宋"/>
          <w:color w:val="auto"/>
          <w:sz w:val="28"/>
          <w:szCs w:val="28"/>
          <w:highlight w:val="none"/>
        </w:rPr>
        <w:t>　　　　　　</w:t>
      </w:r>
    </w:p>
    <w:p w14:paraId="48DF2A07">
      <w:pPr>
        <w:adjustRightInd w:val="0"/>
        <w:snapToGrid w:val="0"/>
        <w:spacing w:line="560" w:lineRule="exact"/>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地址：</w:t>
      </w:r>
      <w:r>
        <w:rPr>
          <w:rFonts w:hint="eastAsia" w:ascii="仿宋" w:hAnsi="仿宋" w:eastAsia="仿宋" w:cs="仿宋"/>
          <w:color w:val="auto"/>
          <w:sz w:val="28"/>
          <w:szCs w:val="28"/>
          <w:highlight w:val="none"/>
          <w:lang w:eastAsia="zh-CN"/>
        </w:rPr>
        <w:t>银川市西夏区金波南街236号</w:t>
      </w:r>
    </w:p>
    <w:p w14:paraId="3F1B1DAF">
      <w:pPr>
        <w:adjustRightInd w:val="0"/>
        <w:snapToGrid w:val="0"/>
        <w:spacing w:line="5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联系方式：</w:t>
      </w:r>
      <w:r>
        <w:rPr>
          <w:rFonts w:hint="eastAsia" w:ascii="仿宋" w:hAnsi="仿宋" w:eastAsia="仿宋" w:cs="仿宋"/>
          <w:color w:val="auto"/>
          <w:sz w:val="28"/>
          <w:szCs w:val="28"/>
          <w:highlight w:val="none"/>
          <w:lang w:eastAsia="zh-CN"/>
        </w:rPr>
        <w:t>李老师</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eastAsia="zh-CN"/>
        </w:rPr>
        <w:t>0951-8503726</w:t>
      </w:r>
      <w:r>
        <w:rPr>
          <w:rFonts w:hint="eastAsia" w:ascii="仿宋" w:hAnsi="仿宋" w:eastAsia="仿宋" w:cs="仿宋"/>
          <w:color w:val="auto"/>
          <w:sz w:val="28"/>
          <w:szCs w:val="28"/>
          <w:highlight w:val="none"/>
        </w:rPr>
        <w:t>　　　　　　　　</w:t>
      </w:r>
      <w:bookmarkStart w:id="0" w:name="_Toc28359086"/>
      <w:bookmarkStart w:id="1" w:name="_Toc28359009"/>
    </w:p>
    <w:p w14:paraId="551E40FD">
      <w:pPr>
        <w:adjustRightInd w:val="0"/>
        <w:snapToGrid w:val="0"/>
        <w:spacing w:line="5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2.采购代理机构信息</w:t>
      </w:r>
      <w:bookmarkEnd w:id="0"/>
      <w:bookmarkEnd w:id="1"/>
    </w:p>
    <w:p w14:paraId="1701BEC8">
      <w:pPr>
        <w:adjustRightInd w:val="0"/>
        <w:snapToGrid w:val="0"/>
        <w:spacing w:line="5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名称：华睿诚项目管理有限公司　　　　　　</w:t>
      </w:r>
    </w:p>
    <w:p w14:paraId="63E716CC">
      <w:pPr>
        <w:adjustRightInd w:val="0"/>
        <w:snapToGrid w:val="0"/>
        <w:spacing w:line="560" w:lineRule="exact"/>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地址：</w:t>
      </w:r>
      <w:r>
        <w:rPr>
          <w:rFonts w:hint="eastAsia" w:ascii="仿宋" w:hAnsi="仿宋" w:eastAsia="仿宋" w:cs="仿宋"/>
          <w:color w:val="auto"/>
          <w:sz w:val="28"/>
          <w:szCs w:val="28"/>
          <w:highlight w:val="none"/>
          <w:lang w:eastAsia="zh-CN"/>
        </w:rPr>
        <w:t>银川市金凤区派胜云天大厦1703室</w:t>
      </w:r>
    </w:p>
    <w:p w14:paraId="220A77A0">
      <w:pPr>
        <w:adjustRightInd w:val="0"/>
        <w:snapToGrid w:val="0"/>
        <w:spacing w:line="5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联系方式：0951-7686808　　　　　　　　　　　</w:t>
      </w:r>
    </w:p>
    <w:p w14:paraId="7F730679">
      <w:pPr>
        <w:adjustRightInd w:val="0"/>
        <w:snapToGrid w:val="0"/>
        <w:spacing w:line="5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3.项目联系方式</w:t>
      </w:r>
    </w:p>
    <w:p w14:paraId="78388C4F">
      <w:pPr>
        <w:adjustRightInd w:val="0"/>
        <w:snapToGrid w:val="0"/>
        <w:spacing w:line="560" w:lineRule="exact"/>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采购人项目联系人：</w:t>
      </w:r>
      <w:r>
        <w:rPr>
          <w:rFonts w:hint="eastAsia" w:ascii="仿宋" w:hAnsi="仿宋" w:eastAsia="仿宋" w:cs="仿宋"/>
          <w:color w:val="auto"/>
          <w:sz w:val="28"/>
          <w:szCs w:val="28"/>
          <w:highlight w:val="none"/>
          <w:lang w:eastAsia="zh-CN"/>
        </w:rPr>
        <w:t>李老师</w:t>
      </w:r>
    </w:p>
    <w:p w14:paraId="7CEB76BC">
      <w:pPr>
        <w:adjustRightInd w:val="0"/>
        <w:snapToGrid w:val="0"/>
        <w:spacing w:line="560" w:lineRule="exact"/>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电话：</w:t>
      </w:r>
      <w:r>
        <w:rPr>
          <w:rFonts w:hint="eastAsia" w:ascii="仿宋" w:hAnsi="仿宋" w:eastAsia="仿宋" w:cs="仿宋"/>
          <w:color w:val="auto"/>
          <w:sz w:val="28"/>
          <w:szCs w:val="28"/>
          <w:highlight w:val="none"/>
          <w:lang w:eastAsia="zh-CN"/>
        </w:rPr>
        <w:t>0951-8503726</w:t>
      </w:r>
    </w:p>
    <w:p w14:paraId="1BABFE89">
      <w:pPr>
        <w:adjustRightInd w:val="0"/>
        <w:snapToGrid w:val="0"/>
        <w:spacing w:line="5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代理机构项目联系人：刘欣磊</w:t>
      </w:r>
    </w:p>
    <w:p w14:paraId="5E4E09AE">
      <w:pPr>
        <w:adjustRightInd w:val="0"/>
        <w:snapToGrid w:val="0"/>
        <w:spacing w:line="5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电话：0951-7686808　　　　　　　　　　　　</w:t>
      </w:r>
    </w:p>
    <w:p w14:paraId="0B02B259">
      <w:pPr>
        <w:adjustRightInd w:val="0"/>
        <w:snapToGrid w:val="0"/>
        <w:spacing w:line="560" w:lineRule="exact"/>
        <w:jc w:val="center"/>
        <w:rPr>
          <w:rStyle w:val="8"/>
          <w:rFonts w:hint="eastAsia" w:ascii="仿宋" w:hAnsi="仿宋" w:eastAsia="仿宋" w:cs="仿宋"/>
          <w:color w:val="auto"/>
          <w:sz w:val="28"/>
          <w:szCs w:val="28"/>
          <w:highlight w:val="none"/>
        </w:rPr>
      </w:pPr>
    </w:p>
    <w:p w14:paraId="1574A7B0">
      <w:pPr>
        <w:adjustRightInd w:val="0"/>
        <w:snapToGrid w:val="0"/>
        <w:spacing w:line="560" w:lineRule="exact"/>
        <w:jc w:val="center"/>
        <w:rPr>
          <w:rStyle w:val="8"/>
          <w:rFonts w:hint="eastAsia" w:ascii="仿宋" w:hAnsi="仿宋" w:eastAsia="仿宋" w:cs="仿宋"/>
          <w:color w:val="auto"/>
          <w:sz w:val="28"/>
          <w:szCs w:val="28"/>
          <w:highlight w:val="none"/>
        </w:rPr>
      </w:pPr>
    </w:p>
    <w:p w14:paraId="03337131">
      <w:pPr>
        <w:adjustRightInd w:val="0"/>
        <w:snapToGrid w:val="0"/>
        <w:spacing w:line="560" w:lineRule="exact"/>
        <w:jc w:val="center"/>
        <w:rPr>
          <w:rStyle w:val="8"/>
          <w:rFonts w:hint="eastAsia" w:ascii="仿宋" w:hAnsi="仿宋" w:eastAsia="仿宋" w:cs="仿宋"/>
          <w:color w:val="auto"/>
          <w:sz w:val="28"/>
          <w:szCs w:val="28"/>
          <w:highlight w:val="none"/>
        </w:rPr>
      </w:pPr>
    </w:p>
    <w:p w14:paraId="5D491A26">
      <w:pPr>
        <w:adjustRightInd w:val="0"/>
        <w:snapToGrid w:val="0"/>
        <w:spacing w:line="560" w:lineRule="exact"/>
        <w:jc w:val="center"/>
        <w:rPr>
          <w:rStyle w:val="8"/>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华睿诚项目管理有限公司</w:t>
      </w:r>
    </w:p>
    <w:p w14:paraId="628B743A">
      <w:pPr>
        <w:ind w:firstLine="3080" w:firstLineChars="1100"/>
        <w:rPr>
          <w:color w:val="auto"/>
        </w:rPr>
      </w:pPr>
      <w:r>
        <w:rPr>
          <w:rFonts w:hint="eastAsia" w:ascii="仿宋" w:hAnsi="仿宋" w:eastAsia="仿宋" w:cs="仿宋"/>
          <w:color w:val="auto"/>
          <w:sz w:val="28"/>
          <w:szCs w:val="28"/>
          <w:highlight w:val="none"/>
          <w:u w:val="single"/>
        </w:rPr>
        <w:t>202</w:t>
      </w:r>
      <w:r>
        <w:rPr>
          <w:rFonts w:hint="eastAsia" w:ascii="仿宋" w:hAnsi="仿宋" w:eastAsia="仿宋" w:cs="仿宋"/>
          <w:color w:val="auto"/>
          <w:sz w:val="28"/>
          <w:szCs w:val="28"/>
          <w:highlight w:val="none"/>
          <w:u w:val="single"/>
          <w:lang w:val="en-US" w:eastAsia="zh-CN"/>
        </w:rPr>
        <w:t>5</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u w:val="single"/>
          <w:lang w:val="en-US" w:eastAsia="zh-CN"/>
        </w:rPr>
        <w:t>06</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u w:val="single"/>
          <w:lang w:val="en-US" w:eastAsia="zh-CN"/>
        </w:rPr>
        <w:t>19</w:t>
      </w:r>
      <w:r>
        <w:rPr>
          <w:rFonts w:hint="eastAsia" w:ascii="仿宋" w:hAnsi="仿宋" w:eastAsia="仿宋" w:cs="仿宋"/>
          <w:color w:val="auto"/>
          <w:sz w:val="28"/>
          <w:szCs w:val="28"/>
          <w:highlight w:val="none"/>
        </w:rPr>
        <w:t>日</w:t>
      </w:r>
    </w:p>
    <w:bookmarkEnd w:id="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CF833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4"/>
    <w:qFormat/>
    <w:uiPriority w:val="0"/>
    <w:pPr>
      <w:keepNext/>
      <w:keepLines/>
      <w:spacing w:line="416" w:lineRule="auto"/>
      <w:outlineLvl w:val="1"/>
    </w:pPr>
    <w:rPr>
      <w:rFonts w:ascii="Arial" w:hAnsi="Arial" w:eastAsia="黑体"/>
      <w:b/>
      <w:bCs/>
      <w:sz w:val="32"/>
      <w:szCs w:val="32"/>
    </w:rPr>
  </w:style>
  <w:style w:type="paragraph" w:styleId="5">
    <w:name w:val="heading 4"/>
    <w:basedOn w:val="1"/>
    <w:next w:val="1"/>
    <w:qFormat/>
    <w:uiPriority w:val="0"/>
    <w:pPr>
      <w:keepNext/>
      <w:keepLines/>
      <w:spacing w:line="376" w:lineRule="auto"/>
      <w:outlineLvl w:val="3"/>
    </w:pPr>
    <w:rPr>
      <w:rFonts w:ascii="Arial" w:hAnsi="Arial" w:eastAsia="黑体"/>
      <w:b/>
      <w:bCs/>
      <w:sz w:val="28"/>
      <w:szCs w:val="28"/>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toc 2"/>
    <w:basedOn w:val="1"/>
    <w:next w:val="1"/>
    <w:qFormat/>
    <w:uiPriority w:val="0"/>
    <w:pPr>
      <w:ind w:left="420" w:leftChars="200"/>
    </w:pPr>
  </w:style>
  <w:style w:type="paragraph" w:styleId="4">
    <w:name w:val="Normal Indent"/>
    <w:basedOn w:val="1"/>
    <w:qFormat/>
    <w:uiPriority w:val="0"/>
    <w:pPr>
      <w:ind w:firstLine="420"/>
    </w:pPr>
    <w:rPr>
      <w:kern w:val="0"/>
      <w:sz w:val="20"/>
    </w:rPr>
  </w:style>
  <w:style w:type="character" w:styleId="8">
    <w:name w:val="Strong"/>
    <w:qFormat/>
    <w:uiPriority w:val="22"/>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1</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2025-06-18T10:53:11Z</dcterms:created>
  <dc:creator>L</dc:creator>
  <cp:lastModifiedBy>L</cp:lastModifiedBy>
  <dcterms:modified xsi:type="dcterms:W3CDTF">2025-06-18T10:55:02Z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eyJoZGlkIjoiOGM3NTRjNDY0OTRhNWVmY2EzZGJlMThiZTk1Y2UwMDIiLCJ1c2VySWQiOiIyNTIzNzUyOTkifQ==</vt:lpwstr>
  </property>
  <property fmtid="{D5CDD505-2E9C-101B-9397-08002B2CF9AE}" pid="4" name="ICV">
    <vt:lpwstr>83E2EE98C6D941D9B7CAD26238E88D91_12</vt:lpwstr>
  </property>
</Properties>
</file>