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DBFFE">
      <w:pPr>
        <w:keepNext/>
        <w:keepLines/>
        <w:pageBreakBefore/>
        <w:widowControl w:val="0"/>
        <w:spacing w:before="0" w:after="0" w:line="560" w:lineRule="exact"/>
        <w:jc w:val="center"/>
        <w:outlineLvl w:val="1"/>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2"/>
          <w:sz w:val="32"/>
          <w:szCs w:val="32"/>
          <w:highlight w:val="white"/>
          <w:lang w:val="en-US" w:eastAsia="zh-CN" w:bidi="ar-SA"/>
        </w:rPr>
        <w:t>宁夏回族自治区血液中心2025年广告服务项目二标段（四次）招标公告</w:t>
      </w:r>
    </w:p>
    <w:p w14:paraId="507522FB">
      <w:pPr>
        <w:bidi w:val="0"/>
        <w:rPr>
          <w:rFonts w:hint="eastAsia" w:ascii="宋体" w:hAnsi="宋体" w:eastAsia="宋体" w:cs="宋体"/>
          <w:color w:val="auto"/>
          <w:szCs w:val="22"/>
          <w:lang w:val="en-US" w:eastAsia="zh-CN"/>
        </w:rPr>
      </w:pPr>
      <w:bookmarkStart w:id="0" w:name="EB35ece3765dc448ddbe916532f4ed9213"/>
    </w:p>
    <w:bookmarkEnd w:id="0"/>
    <w:p w14:paraId="5FAB8AA8">
      <w:pPr>
        <w:adjustRightInd w:val="0"/>
        <w:snapToGrid w:val="0"/>
        <w:spacing w:line="560" w:lineRule="exact"/>
        <w:rPr>
          <w:rFonts w:hint="eastAsia" w:ascii="宋体" w:hAnsi="宋体" w:eastAsia="宋体" w:cs="宋体"/>
          <w:b/>
          <w:color w:val="auto"/>
          <w:sz w:val="28"/>
          <w:szCs w:val="28"/>
        </w:rPr>
      </w:pPr>
      <w:r>
        <w:rPr>
          <w:rFonts w:hint="eastAsia" w:ascii="宋体" w:hAnsi="宋体" w:eastAsia="宋体" w:cs="宋体"/>
          <w:b w:val="0"/>
          <w:color w:val="auto"/>
          <w:sz w:val="28"/>
          <w:szCs w:val="28"/>
          <w:highlight w:val="white"/>
        </w:rPr>
        <w:t>一、项目基本情况</w:t>
      </w:r>
    </w:p>
    <w:p w14:paraId="4671A2AC">
      <w:pPr>
        <w:adjustRightInd w:val="0"/>
        <w:snapToGrid w:val="0"/>
        <w:spacing w:line="560" w:lineRule="exact"/>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highlight w:val="white"/>
        </w:rPr>
        <w:t>1.</w:t>
      </w:r>
      <w:r>
        <w:rPr>
          <w:rFonts w:hint="eastAsia" w:ascii="宋体" w:hAnsi="宋体" w:eastAsia="宋体" w:cs="宋体"/>
          <w:b w:val="0"/>
          <w:bCs/>
          <w:color w:val="auto"/>
          <w:sz w:val="28"/>
          <w:szCs w:val="28"/>
          <w:highlight w:val="white"/>
          <w:lang w:eastAsia="zh-CN"/>
        </w:rPr>
        <w:t>采购</w:t>
      </w:r>
      <w:r>
        <w:rPr>
          <w:rFonts w:hint="eastAsia" w:ascii="宋体" w:hAnsi="宋体" w:eastAsia="宋体" w:cs="宋体"/>
          <w:b w:val="0"/>
          <w:bCs/>
          <w:color w:val="auto"/>
          <w:sz w:val="28"/>
          <w:szCs w:val="28"/>
          <w:highlight w:val="white"/>
        </w:rPr>
        <w:t>计划编号</w:t>
      </w:r>
      <w:r>
        <w:rPr>
          <w:rFonts w:hint="eastAsia" w:ascii="宋体" w:hAnsi="宋体" w:eastAsia="宋体" w:cs="宋体"/>
          <w:b w:val="0"/>
          <w:bCs/>
          <w:color w:val="auto"/>
          <w:sz w:val="28"/>
          <w:szCs w:val="28"/>
          <w:highlight w:val="white"/>
          <w:lang w:eastAsia="zh-CN"/>
        </w:rPr>
        <w:t>：</w:t>
      </w:r>
    </w:p>
    <w:p w14:paraId="32F41976">
      <w:pPr>
        <w:adjustRightInd w:val="0"/>
        <w:snapToGrid w:val="0"/>
        <w:spacing w:line="560" w:lineRule="exact"/>
        <w:rPr>
          <w:rFonts w:hint="eastAsia" w:ascii="宋体" w:hAnsi="宋体" w:eastAsia="宋体" w:cs="宋体"/>
          <w:b w:val="0"/>
          <w:bCs/>
          <w:color w:val="auto"/>
          <w:sz w:val="28"/>
          <w:szCs w:val="28"/>
          <w:highlight w:val="white"/>
          <w:lang w:eastAsia="zh-CN"/>
        </w:rPr>
      </w:pPr>
      <w:r>
        <w:rPr>
          <w:rFonts w:hint="eastAsia" w:ascii="宋体" w:hAnsi="宋体" w:eastAsia="宋体" w:cs="宋体"/>
          <w:b w:val="0"/>
          <w:bCs/>
          <w:color w:val="auto"/>
          <w:sz w:val="28"/>
          <w:szCs w:val="28"/>
          <w:highlight w:val="white"/>
        </w:rPr>
        <w:t>2.项目名称：</w:t>
      </w:r>
      <w:r>
        <w:rPr>
          <w:rFonts w:hint="eastAsia" w:ascii="宋体" w:hAnsi="宋体" w:eastAsia="宋体" w:cs="宋体"/>
          <w:b w:val="0"/>
          <w:bCs/>
          <w:color w:val="auto"/>
          <w:sz w:val="28"/>
          <w:szCs w:val="28"/>
          <w:highlight w:val="white"/>
          <w:lang w:eastAsia="zh-CN"/>
        </w:rPr>
        <w:t>宁夏回族自治区血液中心2025年广告服务项目二标段（四次）</w:t>
      </w:r>
    </w:p>
    <w:p w14:paraId="2248418C">
      <w:pPr>
        <w:adjustRightInd w:val="0"/>
        <w:snapToGrid w:val="0"/>
        <w:spacing w:line="560" w:lineRule="exac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highlight w:val="white"/>
        </w:rPr>
        <w:t>3.项目编号：</w:t>
      </w:r>
      <w:r>
        <w:rPr>
          <w:rFonts w:hint="eastAsia" w:ascii="宋体" w:hAnsi="宋体" w:eastAsia="宋体" w:cs="宋体"/>
          <w:b w:val="0"/>
          <w:bCs/>
          <w:color w:val="auto"/>
          <w:sz w:val="28"/>
          <w:szCs w:val="28"/>
          <w:highlight w:val="white"/>
          <w:lang w:eastAsia="zh-CN"/>
        </w:rPr>
        <w:t>HCM2025-zfcg-008</w:t>
      </w:r>
    </w:p>
    <w:p w14:paraId="2E3C2297">
      <w:pPr>
        <w:adjustRightInd w:val="0"/>
        <w:snapToGrid w:val="0"/>
        <w:spacing w:line="560" w:lineRule="exac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highlight w:val="white"/>
        </w:rPr>
        <w:t>4.采购方式：</w:t>
      </w:r>
      <w:r>
        <w:rPr>
          <w:rFonts w:hint="eastAsia" w:ascii="宋体" w:hAnsi="宋体" w:eastAsia="宋体" w:cs="宋体"/>
          <w:b w:val="0"/>
          <w:bCs/>
          <w:color w:val="auto"/>
          <w:sz w:val="28"/>
          <w:szCs w:val="28"/>
          <w:highlight w:val="white"/>
          <w:lang w:eastAsia="zh-CN"/>
        </w:rPr>
        <w:t>公开</w:t>
      </w:r>
      <w:r>
        <w:rPr>
          <w:rFonts w:hint="eastAsia" w:ascii="宋体" w:hAnsi="宋体" w:eastAsia="宋体" w:cs="宋体"/>
          <w:b w:val="0"/>
          <w:bCs/>
          <w:color w:val="auto"/>
          <w:sz w:val="28"/>
          <w:szCs w:val="28"/>
          <w:highlight w:val="white"/>
        </w:rPr>
        <w:t>招标</w:t>
      </w:r>
    </w:p>
    <w:p w14:paraId="4692133D">
      <w:pPr>
        <w:adjustRightInd w:val="0"/>
        <w:snapToGrid w:val="0"/>
        <w:spacing w:line="560" w:lineRule="exact"/>
        <w:rPr>
          <w:rFonts w:hint="eastAsia" w:ascii="宋体" w:hAnsi="宋体" w:eastAsia="宋体" w:cs="宋体"/>
          <w:b w:val="0"/>
          <w:bCs/>
          <w:color w:val="auto"/>
          <w:sz w:val="28"/>
          <w:szCs w:val="28"/>
          <w:lang w:val="en-US"/>
        </w:rPr>
      </w:pPr>
      <w:r>
        <w:rPr>
          <w:rFonts w:hint="eastAsia" w:ascii="宋体" w:hAnsi="宋体" w:eastAsia="宋体" w:cs="宋体"/>
          <w:b w:val="0"/>
          <w:bCs/>
          <w:color w:val="auto"/>
          <w:sz w:val="28"/>
          <w:szCs w:val="28"/>
          <w:highlight w:val="white"/>
        </w:rPr>
        <w:t>5.预算金额（元）：</w:t>
      </w:r>
      <w:r>
        <w:rPr>
          <w:rFonts w:hint="eastAsia" w:ascii="宋体" w:hAnsi="宋体" w:eastAsia="宋体" w:cs="宋体"/>
          <w:b w:val="0"/>
          <w:bCs/>
          <w:color w:val="auto"/>
          <w:sz w:val="28"/>
          <w:szCs w:val="28"/>
          <w:highlight w:val="white"/>
          <w:lang w:val="en-US" w:eastAsia="zh-CN"/>
        </w:rPr>
        <w:t>205000.00</w:t>
      </w:r>
    </w:p>
    <w:p w14:paraId="3AFC29D1">
      <w:pPr>
        <w:adjustRightInd w:val="0"/>
        <w:snapToGrid w:val="0"/>
        <w:spacing w:line="560" w:lineRule="exact"/>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highlight w:val="white"/>
        </w:rPr>
        <w:t>6.最高限价（如有）</w:t>
      </w:r>
      <w:bookmarkStart w:id="1" w:name="EB4f80f9c579774390be19742d2f667bbe"/>
      <w:r>
        <w:rPr>
          <w:rFonts w:hint="eastAsia" w:ascii="宋体" w:hAnsi="宋体" w:eastAsia="宋体" w:cs="宋体"/>
          <w:b w:val="0"/>
          <w:bCs/>
          <w:color w:val="auto"/>
          <w:sz w:val="28"/>
          <w:szCs w:val="28"/>
          <w:highlight w:val="white"/>
          <w:lang w:val="en-US" w:eastAsia="zh-CN"/>
        </w:rPr>
        <w:t>205000.00</w:t>
      </w:r>
      <w:r>
        <w:rPr>
          <w:rFonts w:hint="eastAsia" w:ascii="宋体" w:hAnsi="宋体" w:eastAsia="宋体" w:cs="宋体"/>
          <w:b w:val="0"/>
          <w:bCs/>
          <w:color w:val="auto"/>
          <w:sz w:val="28"/>
          <w:szCs w:val="28"/>
          <w:highlight w:val="white"/>
        </w:rPr>
        <w:t>元</w:t>
      </w:r>
      <w:bookmarkEnd w:id="1"/>
    </w:p>
    <w:p w14:paraId="06AA92E4">
      <w:pPr>
        <w:adjustRightInd w:val="0"/>
        <w:snapToGrid w:val="0"/>
        <w:spacing w:line="560" w:lineRule="exact"/>
        <w:rPr>
          <w:rFonts w:hint="eastAsia" w:ascii="宋体" w:hAnsi="宋体" w:eastAsia="宋体" w:cs="宋体"/>
          <w:b w:val="0"/>
          <w:bCs/>
          <w:color w:val="auto"/>
          <w:sz w:val="28"/>
          <w:szCs w:val="28"/>
          <w:highlight w:val="white"/>
        </w:rPr>
      </w:pPr>
      <w:r>
        <w:rPr>
          <w:rFonts w:hint="eastAsia" w:ascii="宋体" w:hAnsi="宋体" w:eastAsia="宋体" w:cs="宋体"/>
          <w:b w:val="0"/>
          <w:bCs/>
          <w:color w:val="auto"/>
          <w:sz w:val="28"/>
          <w:szCs w:val="28"/>
          <w:highlight w:val="white"/>
        </w:rPr>
        <w:t>7.采购需求：</w:t>
      </w:r>
    </w:p>
    <w:tbl>
      <w:tblPr>
        <w:tblStyle w:val="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524"/>
        <w:gridCol w:w="1182"/>
        <w:gridCol w:w="1497"/>
        <w:gridCol w:w="1812"/>
        <w:gridCol w:w="1296"/>
        <w:gridCol w:w="735"/>
      </w:tblGrid>
      <w:tr w14:paraId="0461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5" w:type="pct"/>
            <w:noWrap w:val="0"/>
            <w:vAlign w:val="center"/>
          </w:tcPr>
          <w:p w14:paraId="3688FA4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序号</w:t>
            </w:r>
          </w:p>
        </w:tc>
        <w:tc>
          <w:tcPr>
            <w:tcW w:w="899" w:type="pct"/>
            <w:noWrap w:val="0"/>
            <w:vAlign w:val="center"/>
          </w:tcPr>
          <w:p w14:paraId="0C9BBC7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采购标的名称</w:t>
            </w:r>
          </w:p>
        </w:tc>
        <w:tc>
          <w:tcPr>
            <w:tcW w:w="698" w:type="pct"/>
            <w:noWrap w:val="0"/>
            <w:vAlign w:val="center"/>
          </w:tcPr>
          <w:p w14:paraId="16D072B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标段名称</w:t>
            </w:r>
          </w:p>
        </w:tc>
        <w:tc>
          <w:tcPr>
            <w:tcW w:w="883" w:type="pct"/>
            <w:noWrap w:val="0"/>
            <w:vAlign w:val="center"/>
          </w:tcPr>
          <w:p w14:paraId="057D7DC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服务内容</w:t>
            </w:r>
          </w:p>
        </w:tc>
        <w:tc>
          <w:tcPr>
            <w:tcW w:w="1066" w:type="pct"/>
            <w:noWrap w:val="0"/>
            <w:vAlign w:val="center"/>
          </w:tcPr>
          <w:p w14:paraId="3566D0D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服务期限</w:t>
            </w:r>
          </w:p>
        </w:tc>
        <w:tc>
          <w:tcPr>
            <w:tcW w:w="741" w:type="pct"/>
            <w:noWrap w:val="0"/>
            <w:vAlign w:val="center"/>
          </w:tcPr>
          <w:p w14:paraId="3DB358E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rPr>
              <w:t>预算金额</w:t>
            </w:r>
            <w:r>
              <w:rPr>
                <w:rFonts w:hint="eastAsia" w:ascii="宋体" w:hAnsi="宋体" w:eastAsia="宋体" w:cs="宋体"/>
                <w:bCs/>
                <w:snapToGrid/>
                <w:color w:val="auto"/>
                <w:kern w:val="2"/>
                <w:sz w:val="24"/>
                <w:szCs w:val="24"/>
                <w:lang w:eastAsia="zh-CN"/>
              </w:rPr>
              <w:t>（元）</w:t>
            </w:r>
          </w:p>
        </w:tc>
        <w:tc>
          <w:tcPr>
            <w:tcW w:w="435" w:type="pct"/>
            <w:noWrap w:val="0"/>
            <w:vAlign w:val="center"/>
          </w:tcPr>
          <w:p w14:paraId="47E9C02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eastAsia="zh-CN"/>
              </w:rPr>
              <w:t>备注</w:t>
            </w:r>
          </w:p>
        </w:tc>
      </w:tr>
      <w:tr w14:paraId="2E40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75" w:type="pct"/>
            <w:noWrap w:val="0"/>
            <w:vAlign w:val="center"/>
          </w:tcPr>
          <w:p w14:paraId="086DA4BC">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1</w:t>
            </w:r>
          </w:p>
        </w:tc>
        <w:tc>
          <w:tcPr>
            <w:tcW w:w="899" w:type="pct"/>
            <w:noWrap w:val="0"/>
            <w:vAlign w:val="center"/>
          </w:tcPr>
          <w:p w14:paraId="3747346E">
            <w:pPr>
              <w:widowControl/>
              <w:kinsoku/>
              <w:autoSpaceDE/>
              <w:autoSpaceDN/>
              <w:adjustRightInd/>
              <w:snapToGrid/>
              <w:spacing w:line="400" w:lineRule="exact"/>
              <w:jc w:val="center"/>
              <w:textAlignment w:val="auto"/>
              <w:rPr>
                <w:rFonts w:hint="default"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宁夏回族自治区血液中心2025年广告服务项目二标段（四次）</w:t>
            </w:r>
          </w:p>
        </w:tc>
        <w:tc>
          <w:tcPr>
            <w:tcW w:w="698" w:type="pct"/>
            <w:noWrap w:val="0"/>
            <w:vAlign w:val="center"/>
          </w:tcPr>
          <w:p w14:paraId="22416FC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公交车身广告</w:t>
            </w:r>
          </w:p>
        </w:tc>
        <w:tc>
          <w:tcPr>
            <w:tcW w:w="883" w:type="pct"/>
            <w:noWrap w:val="0"/>
            <w:vAlign w:val="center"/>
          </w:tcPr>
          <w:p w14:paraId="3491CB07">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详见招标文件</w:t>
            </w:r>
          </w:p>
        </w:tc>
        <w:tc>
          <w:tcPr>
            <w:tcW w:w="1066" w:type="pct"/>
            <w:noWrap w:val="0"/>
            <w:vAlign w:val="center"/>
          </w:tcPr>
          <w:p w14:paraId="22A523DA">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一年（合同签订上刊之日起一年）</w:t>
            </w:r>
          </w:p>
        </w:tc>
        <w:tc>
          <w:tcPr>
            <w:tcW w:w="741" w:type="pct"/>
            <w:noWrap w:val="0"/>
            <w:vAlign w:val="center"/>
          </w:tcPr>
          <w:p w14:paraId="24A3A367">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205000.00</w:t>
            </w:r>
          </w:p>
        </w:tc>
        <w:tc>
          <w:tcPr>
            <w:tcW w:w="435" w:type="pct"/>
            <w:noWrap w:val="0"/>
            <w:vAlign w:val="center"/>
          </w:tcPr>
          <w:p w14:paraId="1283D30E">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eastAsia="zh-CN"/>
              </w:rPr>
            </w:pPr>
          </w:p>
        </w:tc>
      </w:tr>
      <w:tr w14:paraId="0137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823" w:type="pct"/>
            <w:gridSpan w:val="5"/>
            <w:noWrap w:val="0"/>
            <w:vAlign w:val="center"/>
          </w:tcPr>
          <w:p w14:paraId="0D2A2450">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bidi="ar-SA"/>
              </w:rPr>
            </w:pPr>
            <w:r>
              <w:rPr>
                <w:rFonts w:hint="eastAsia" w:ascii="宋体" w:hAnsi="宋体" w:eastAsia="宋体" w:cs="宋体"/>
                <w:bCs/>
                <w:snapToGrid/>
                <w:color w:val="auto"/>
                <w:kern w:val="2"/>
                <w:sz w:val="24"/>
                <w:szCs w:val="24"/>
                <w:lang w:val="en-US" w:eastAsia="zh-CN" w:bidi="ar-SA"/>
              </w:rPr>
              <w:t>合计（元）</w:t>
            </w:r>
          </w:p>
        </w:tc>
        <w:tc>
          <w:tcPr>
            <w:tcW w:w="741" w:type="pct"/>
            <w:noWrap w:val="0"/>
            <w:vAlign w:val="center"/>
          </w:tcPr>
          <w:p w14:paraId="575830E5">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lang w:val="en-US" w:eastAsia="zh-CN"/>
              </w:rPr>
              <w:t>205000.00</w:t>
            </w:r>
          </w:p>
        </w:tc>
        <w:tc>
          <w:tcPr>
            <w:tcW w:w="435" w:type="pct"/>
            <w:noWrap w:val="0"/>
            <w:vAlign w:val="center"/>
          </w:tcPr>
          <w:p w14:paraId="16DAB82D">
            <w:pPr>
              <w:widowControl/>
              <w:kinsoku/>
              <w:autoSpaceDE/>
              <w:autoSpaceDN/>
              <w:adjustRightInd/>
              <w:snapToGrid/>
              <w:spacing w:line="400" w:lineRule="exact"/>
              <w:jc w:val="center"/>
              <w:textAlignment w:val="auto"/>
              <w:rPr>
                <w:rFonts w:hint="eastAsia" w:ascii="宋体" w:hAnsi="宋体" w:eastAsia="宋体" w:cs="宋体"/>
                <w:bCs/>
                <w:snapToGrid/>
                <w:color w:val="auto"/>
                <w:kern w:val="2"/>
                <w:sz w:val="24"/>
                <w:szCs w:val="24"/>
                <w:lang w:val="en-US" w:eastAsia="zh-CN"/>
              </w:rPr>
            </w:pPr>
          </w:p>
        </w:tc>
      </w:tr>
    </w:tbl>
    <w:p w14:paraId="5B453B68">
      <w:pPr>
        <w:numPr>
          <w:ilvl w:val="0"/>
          <w:numId w:val="0"/>
        </w:numPr>
        <w:adjustRightInd w:val="0"/>
        <w:snapToGrid w:val="0"/>
        <w:spacing w:line="560" w:lineRule="exact"/>
        <w:rPr>
          <w:rFonts w:hint="eastAsia" w:ascii="宋体" w:hAnsi="宋体" w:eastAsia="宋体" w:cs="宋体"/>
          <w:b w:val="0"/>
          <w:bCs w:val="0"/>
          <w:color w:val="auto"/>
          <w:sz w:val="28"/>
          <w:szCs w:val="28"/>
          <w:highlight w:val="white"/>
          <w:lang w:val="en-US" w:eastAsia="zh-CN"/>
        </w:rPr>
      </w:pPr>
      <w:r>
        <w:rPr>
          <w:rFonts w:hint="eastAsia" w:ascii="宋体" w:hAnsi="宋体" w:eastAsia="宋体" w:cs="宋体"/>
          <w:b w:val="0"/>
          <w:bCs/>
          <w:color w:val="auto"/>
          <w:sz w:val="28"/>
          <w:szCs w:val="28"/>
          <w:highlight w:val="white"/>
          <w:lang w:val="en-US" w:eastAsia="zh-CN"/>
        </w:rPr>
        <w:t>8.</w:t>
      </w:r>
      <w:r>
        <w:rPr>
          <w:rFonts w:hint="eastAsia" w:ascii="宋体" w:hAnsi="宋体" w:eastAsia="宋体" w:cs="宋体"/>
          <w:b w:val="0"/>
          <w:bCs/>
          <w:color w:val="auto"/>
          <w:sz w:val="28"/>
          <w:szCs w:val="28"/>
          <w:highlight w:val="white"/>
        </w:rPr>
        <w:t>合同履行期限：</w:t>
      </w:r>
      <w:r>
        <w:rPr>
          <w:rFonts w:hint="eastAsia" w:ascii="宋体" w:hAnsi="宋体" w:eastAsia="宋体" w:cs="宋体"/>
          <w:b w:val="0"/>
          <w:bCs w:val="0"/>
          <w:color w:val="auto"/>
          <w:sz w:val="28"/>
          <w:szCs w:val="28"/>
          <w:highlight w:val="white"/>
          <w:lang w:val="en-US" w:eastAsia="zh-CN"/>
        </w:rPr>
        <w:t xml:space="preserve"> 一年（合同签订上刊之日起一年）</w:t>
      </w:r>
    </w:p>
    <w:p w14:paraId="748E5BB9">
      <w:pPr>
        <w:numPr>
          <w:ilvl w:val="0"/>
          <w:numId w:val="0"/>
        </w:numPr>
        <w:adjustRightInd w:val="0"/>
        <w:snapToGrid w:val="0"/>
        <w:spacing w:line="560" w:lineRule="exact"/>
        <w:rPr>
          <w:rFonts w:hint="eastAsia" w:ascii="宋体" w:hAnsi="宋体" w:eastAsia="宋体" w:cs="宋体"/>
          <w:bCs/>
          <w:color w:val="auto"/>
          <w:sz w:val="28"/>
          <w:szCs w:val="28"/>
        </w:rPr>
      </w:pPr>
      <w:r>
        <w:rPr>
          <w:rFonts w:hint="eastAsia" w:ascii="宋体" w:hAnsi="宋体" w:eastAsia="宋体" w:cs="宋体"/>
          <w:b w:val="0"/>
          <w:bCs/>
          <w:color w:val="auto"/>
          <w:sz w:val="28"/>
          <w:szCs w:val="28"/>
          <w:highlight w:val="white"/>
        </w:rPr>
        <w:t>9.本项目（是/否）接受联合体投标:</w:t>
      </w:r>
      <w:bookmarkStart w:id="2" w:name="EB56155771d08f4ac1bc3d673cec7d5f8a"/>
      <w:r>
        <w:rPr>
          <w:rFonts w:hint="eastAsia" w:ascii="宋体" w:hAnsi="宋体" w:eastAsia="宋体" w:cs="宋体"/>
          <w:b w:val="0"/>
          <w:bCs/>
          <w:color w:val="auto"/>
          <w:sz w:val="28"/>
          <w:szCs w:val="28"/>
          <w:highlight w:val="white"/>
        </w:rPr>
        <w:t>否</w:t>
      </w:r>
      <w:bookmarkEnd w:id="2"/>
    </w:p>
    <w:p w14:paraId="230EB80F">
      <w:pPr>
        <w:adjustRightInd w:val="0"/>
        <w:snapToGrid w:val="0"/>
        <w:spacing w:line="560" w:lineRule="exact"/>
        <w:rPr>
          <w:rFonts w:hint="eastAsia" w:ascii="宋体" w:hAnsi="宋体" w:eastAsia="宋体" w:cs="宋体"/>
          <w:color w:val="auto"/>
          <w:sz w:val="28"/>
          <w:szCs w:val="28"/>
        </w:rPr>
      </w:pPr>
      <w:r>
        <w:rPr>
          <w:rFonts w:hint="eastAsia" w:ascii="宋体" w:hAnsi="宋体" w:eastAsia="宋体" w:cs="宋体"/>
          <w:b w:val="0"/>
          <w:color w:val="auto"/>
          <w:sz w:val="28"/>
          <w:szCs w:val="28"/>
          <w:highlight w:val="white"/>
        </w:rPr>
        <w:t>二、</w:t>
      </w:r>
      <w:r>
        <w:rPr>
          <w:rFonts w:hint="eastAsia" w:ascii="宋体" w:hAnsi="宋体" w:eastAsia="宋体" w:cs="宋体"/>
          <w:b w:val="0"/>
          <w:bCs/>
          <w:color w:val="auto"/>
          <w:sz w:val="28"/>
          <w:szCs w:val="28"/>
          <w:highlight w:val="white"/>
        </w:rPr>
        <w:t>申请人</w:t>
      </w:r>
      <w:r>
        <w:rPr>
          <w:rFonts w:hint="eastAsia" w:ascii="宋体" w:hAnsi="宋体" w:eastAsia="宋体" w:cs="宋体"/>
          <w:b w:val="0"/>
          <w:color w:val="auto"/>
          <w:sz w:val="28"/>
          <w:szCs w:val="28"/>
          <w:highlight w:val="white"/>
        </w:rPr>
        <w:t>的资格要求：</w:t>
      </w:r>
    </w:p>
    <w:p w14:paraId="0BCD204E">
      <w:pPr>
        <w:widowControl/>
        <w:ind w:firstLine="560" w:firstLineChars="200"/>
        <w:rPr>
          <w:rFonts w:hint="eastAsia" w:ascii="宋体" w:hAnsi="宋体" w:eastAsia="宋体" w:cs="宋体"/>
          <w:color w:val="auto"/>
          <w:sz w:val="28"/>
          <w:szCs w:val="28"/>
          <w:highlight w:val="white"/>
        </w:rPr>
      </w:pPr>
      <w:bookmarkStart w:id="3" w:name="EB0ed83a8275234b7189b3a6781d441c30"/>
      <w:r>
        <w:rPr>
          <w:rFonts w:hint="eastAsia" w:ascii="宋体" w:hAnsi="宋体" w:eastAsia="宋体" w:cs="宋体"/>
          <w:color w:val="auto"/>
          <w:sz w:val="28"/>
          <w:szCs w:val="28"/>
          <w:highlight w:val="white"/>
        </w:rPr>
        <w:t>1.满足《中华人民共和国政府采购法》第二十一条、第二十二条规定</w:t>
      </w:r>
      <w:r>
        <w:rPr>
          <w:rFonts w:hint="eastAsia" w:ascii="宋体" w:hAnsi="宋体" w:eastAsia="宋体" w:cs="宋体"/>
          <w:color w:val="auto"/>
          <w:sz w:val="28"/>
          <w:szCs w:val="28"/>
          <w:highlight w:val="white"/>
          <w:lang w:eastAsia="zh-CN"/>
        </w:rPr>
        <w:t>；</w:t>
      </w:r>
      <w:bookmarkEnd w:id="3"/>
    </w:p>
    <w:p w14:paraId="3E994A68">
      <w:pPr>
        <w:adjustRightInd w:val="0"/>
        <w:snapToGrid w:val="0"/>
        <w:spacing w:line="560" w:lineRule="exact"/>
        <w:ind w:firstLine="560" w:firstLineChars="200"/>
        <w:rPr>
          <w:rFonts w:hint="eastAsia" w:ascii="宋体" w:hAnsi="宋体" w:eastAsia="宋体" w:cs="宋体"/>
          <w:color w:val="auto"/>
          <w:sz w:val="28"/>
          <w:szCs w:val="28"/>
          <w:highlight w:val="white"/>
        </w:rPr>
      </w:pPr>
      <w:bookmarkStart w:id="4" w:name="EB4c225a40ab0246728e9f55c5e81f2bcb"/>
      <w:r>
        <w:rPr>
          <w:rFonts w:hint="eastAsia" w:ascii="宋体" w:hAnsi="宋体" w:eastAsia="宋体" w:cs="宋体"/>
          <w:color w:val="auto"/>
          <w:sz w:val="28"/>
          <w:szCs w:val="28"/>
          <w:highlight w:val="white"/>
        </w:rPr>
        <w:t>2</w:t>
      </w:r>
      <w:r>
        <w:rPr>
          <w:rFonts w:hint="eastAsia" w:ascii="宋体" w:hAnsi="宋体" w:eastAsia="宋体" w:cs="宋体"/>
          <w:color w:val="auto"/>
          <w:sz w:val="28"/>
          <w:szCs w:val="28"/>
          <w:highlight w:val="white"/>
          <w:lang w:val="en-US" w:eastAsia="zh-CN"/>
        </w:rPr>
        <w:t>.</w:t>
      </w:r>
      <w:bookmarkEnd w:id="4"/>
      <w:r>
        <w:rPr>
          <w:rFonts w:hint="eastAsia" w:ascii="宋体" w:hAnsi="宋体" w:eastAsia="宋体" w:cs="宋体"/>
          <w:color w:val="auto"/>
          <w:sz w:val="28"/>
          <w:szCs w:val="28"/>
          <w:highlight w:val="white"/>
        </w:rPr>
        <w:t>落实政府采购政策需满足的资格要求：中小微企业参加采购招投标活动，参照《政府采购促进中小企业发展管理办法》(财库（2020）46 号）和《关于落实政府采购促进中小企业发展有关措施的通知》（宁财规发</w:t>
      </w:r>
      <w:r>
        <w:rPr>
          <w:rFonts w:hint="eastAsia" w:ascii="宋体" w:hAnsi="宋体" w:eastAsia="宋体" w:cs="宋体"/>
          <w:color w:val="auto"/>
          <w:sz w:val="28"/>
          <w:szCs w:val="28"/>
          <w:highlight w:val="white"/>
          <w:lang w:eastAsia="zh-CN"/>
        </w:rPr>
        <w:t>〔2022〕275号</w:t>
      </w:r>
      <w:r>
        <w:rPr>
          <w:rFonts w:hint="eastAsia" w:ascii="宋体" w:hAnsi="宋体" w:eastAsia="宋体" w:cs="宋体"/>
          <w:color w:val="auto"/>
          <w:sz w:val="28"/>
          <w:szCs w:val="28"/>
          <w:highlight w:val="white"/>
        </w:rPr>
        <w:t xml:space="preserve">）文件执行，小型和微型企业应提供《中小企业声明函》，对报价给予10%扣除，用扣除后的价格参与评审。按照《财政部、司法部关于政府采购支持监狱企业发展有关问题的通知》（财库〔2014〕68号），监狱企业视同为小型、微型企业，监狱企业应提供证明文件，对报价给予10%扣除，用扣除后的价格参与评审。按照《自治区财政厅残疾人联合会关于政府采购支持残疾人就业有关问题的通知》，宁财（采）发〔2020〕545号文，残疾人企业应提供声明函，对报价给予10%扣除，用扣除后的价格参与评审。 </w:t>
      </w:r>
    </w:p>
    <w:p w14:paraId="72039167">
      <w:pPr>
        <w:adjustRightInd w:val="0"/>
        <w:snapToGrid w:val="0"/>
        <w:spacing w:line="560" w:lineRule="exact"/>
        <w:ind w:firstLine="560" w:firstLineChars="200"/>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3.本项目的特定资格要求：</w:t>
      </w:r>
    </w:p>
    <w:p w14:paraId="354AFA5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3.1 提供在中华人民共和国境内注册的</w:t>
      </w:r>
      <w:r>
        <w:rPr>
          <w:rFonts w:hint="eastAsia" w:ascii="宋体" w:hAnsi="宋体" w:eastAsia="宋体" w:cs="宋体"/>
          <w:color w:val="auto"/>
          <w:sz w:val="28"/>
          <w:szCs w:val="28"/>
          <w:highlight w:val="white"/>
          <w:lang w:eastAsia="zh-CN"/>
        </w:rPr>
        <w:t>法定代表人</w:t>
      </w:r>
      <w:r>
        <w:rPr>
          <w:rFonts w:hint="eastAsia" w:ascii="宋体" w:hAnsi="宋体" w:eastAsia="宋体" w:cs="宋体"/>
          <w:color w:val="auto"/>
          <w:sz w:val="28"/>
          <w:szCs w:val="28"/>
          <w:highlight w:val="white"/>
        </w:rPr>
        <w:t>或其他组织的营业执照 （或事业单位</w:t>
      </w:r>
      <w:r>
        <w:rPr>
          <w:rFonts w:hint="eastAsia" w:ascii="宋体" w:hAnsi="宋体" w:eastAsia="宋体" w:cs="宋体"/>
          <w:color w:val="auto"/>
          <w:sz w:val="28"/>
          <w:szCs w:val="28"/>
          <w:highlight w:val="white"/>
          <w:lang w:eastAsia="zh-CN"/>
        </w:rPr>
        <w:t>法定代表人</w:t>
      </w:r>
      <w:r>
        <w:rPr>
          <w:rFonts w:hint="eastAsia" w:ascii="宋体" w:hAnsi="宋体" w:eastAsia="宋体" w:cs="宋体"/>
          <w:color w:val="auto"/>
          <w:sz w:val="28"/>
          <w:szCs w:val="28"/>
          <w:highlight w:val="white"/>
        </w:rPr>
        <w:t>证书或社会团体</w:t>
      </w:r>
      <w:r>
        <w:rPr>
          <w:rFonts w:hint="eastAsia" w:ascii="宋体" w:hAnsi="宋体" w:eastAsia="宋体" w:cs="宋体"/>
          <w:color w:val="auto"/>
          <w:sz w:val="28"/>
          <w:szCs w:val="28"/>
          <w:highlight w:val="white"/>
          <w:lang w:eastAsia="zh-CN"/>
        </w:rPr>
        <w:t>法定代表人</w:t>
      </w:r>
      <w:r>
        <w:rPr>
          <w:rFonts w:hint="eastAsia" w:ascii="宋体" w:hAnsi="宋体" w:eastAsia="宋体" w:cs="宋体"/>
          <w:color w:val="auto"/>
          <w:sz w:val="28"/>
          <w:szCs w:val="28"/>
          <w:highlight w:val="white"/>
        </w:rPr>
        <w:t xml:space="preserve">登记证书或其他登记许可证明材料等），如投标供应商为自然人的需提供自然人身份证明； </w:t>
      </w:r>
    </w:p>
    <w:p w14:paraId="7AB80E3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 xml:space="preserve">3.2 </w:t>
      </w:r>
      <w:r>
        <w:rPr>
          <w:rFonts w:hint="eastAsia" w:ascii="宋体" w:hAnsi="宋体" w:eastAsia="宋体" w:cs="宋体"/>
          <w:color w:val="auto"/>
          <w:sz w:val="28"/>
          <w:szCs w:val="28"/>
          <w:highlight w:val="white"/>
          <w:lang w:eastAsia="zh-CN"/>
        </w:rPr>
        <w:t>法定代表人</w:t>
      </w:r>
      <w:r>
        <w:rPr>
          <w:rFonts w:hint="eastAsia" w:ascii="宋体" w:hAnsi="宋体" w:eastAsia="宋体" w:cs="宋体"/>
          <w:color w:val="auto"/>
          <w:sz w:val="28"/>
          <w:szCs w:val="28"/>
          <w:highlight w:val="white"/>
        </w:rPr>
        <w:t>授权委托书、</w:t>
      </w:r>
      <w:r>
        <w:rPr>
          <w:rFonts w:hint="eastAsia" w:ascii="宋体" w:hAnsi="宋体" w:eastAsia="宋体" w:cs="宋体"/>
          <w:color w:val="auto"/>
          <w:sz w:val="28"/>
          <w:szCs w:val="28"/>
          <w:highlight w:val="white"/>
          <w:lang w:eastAsia="zh-CN"/>
        </w:rPr>
        <w:t>法定代表人</w:t>
      </w:r>
      <w:r>
        <w:rPr>
          <w:rFonts w:hint="eastAsia" w:ascii="宋体" w:hAnsi="宋体" w:eastAsia="宋体" w:cs="宋体"/>
          <w:color w:val="auto"/>
          <w:sz w:val="28"/>
          <w:szCs w:val="28"/>
          <w:highlight w:val="white"/>
        </w:rPr>
        <w:t>及被授权人身份证复印件（法定代表人直接投标可不提供，但须提供法定代表人身份证复印件）；</w:t>
      </w:r>
    </w:p>
    <w:p w14:paraId="145A44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3.3 具有良好商业信誉和健全的财务会计制度；</w:t>
      </w:r>
    </w:p>
    <w:p w14:paraId="0CCAB32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 xml:space="preserve">3.4 履行合同所必需的设备和专业技术能力； </w:t>
      </w:r>
    </w:p>
    <w:p w14:paraId="50DF3C0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 xml:space="preserve">3.5 依法缴纳税收和社会保障资金的良好记录； </w:t>
      </w:r>
    </w:p>
    <w:p w14:paraId="0706420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3.6 参加采购活动前三年内在经营活动中没有重大违法记录</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 xml:space="preserve"> </w:t>
      </w:r>
    </w:p>
    <w:p w14:paraId="4C686FA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white"/>
          <w:lang w:eastAsia="zh-CN"/>
        </w:rPr>
      </w:pPr>
      <w:r>
        <w:rPr>
          <w:rFonts w:hint="eastAsia" w:ascii="宋体" w:hAnsi="宋体" w:eastAsia="宋体" w:cs="宋体"/>
          <w:color w:val="auto"/>
          <w:sz w:val="28"/>
          <w:szCs w:val="28"/>
          <w:highlight w:val="white"/>
        </w:rPr>
        <w:t>3.7</w:t>
      </w:r>
      <w:r>
        <w:rPr>
          <w:rFonts w:hint="eastAsia" w:ascii="宋体" w:hAnsi="宋体" w:eastAsia="宋体" w:cs="宋体"/>
          <w:color w:val="auto"/>
          <w:sz w:val="28"/>
          <w:szCs w:val="28"/>
          <w:highlight w:val="white"/>
          <w:lang w:val="en-US" w:eastAsia="en-US"/>
        </w:rPr>
        <w:t>供应商在中国政府采购网被列入政府采购严重违法失信行为记录名单，在“信用中国”网站被列入失信被执行人、重大税收违法案件当事人名单、政府采购严重违法失信行为，投标将被认定为投标无效</w:t>
      </w:r>
      <w:r>
        <w:rPr>
          <w:rFonts w:hint="eastAsia" w:ascii="宋体" w:hAnsi="宋体" w:eastAsia="宋体" w:cs="宋体"/>
          <w:color w:val="auto"/>
          <w:sz w:val="28"/>
          <w:szCs w:val="28"/>
          <w:highlight w:val="white"/>
        </w:rPr>
        <w:t>（开标现场查询）</w:t>
      </w:r>
      <w:r>
        <w:rPr>
          <w:rFonts w:hint="eastAsia" w:ascii="宋体" w:hAnsi="宋体" w:eastAsia="宋体" w:cs="宋体"/>
          <w:color w:val="auto"/>
          <w:sz w:val="28"/>
          <w:szCs w:val="28"/>
          <w:highlight w:val="white"/>
          <w:lang w:eastAsia="zh-CN"/>
        </w:rPr>
        <w:t>；</w:t>
      </w:r>
    </w:p>
    <w:p w14:paraId="3ADEA0FA">
      <w:pPr>
        <w:widowControl/>
        <w:numPr>
          <w:ilvl w:val="0"/>
          <w:numId w:val="0"/>
        </w:numPr>
        <w:adjustRightInd w:val="0"/>
        <w:snapToGrid w:val="0"/>
        <w:spacing w:line="560" w:lineRule="exact"/>
        <w:ind w:firstLine="560" w:firstLineChars="200"/>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4.</w:t>
      </w:r>
      <w:r>
        <w:rPr>
          <w:rFonts w:hint="eastAsia" w:ascii="宋体" w:hAnsi="宋体" w:eastAsia="宋体" w:cs="宋体"/>
          <w:b w:val="0"/>
          <w:color w:val="auto"/>
          <w:sz w:val="28"/>
          <w:szCs w:val="28"/>
          <w:highlight w:val="none"/>
        </w:rPr>
        <w:t>本项目（是/否）专门面向中小微企业：</w:t>
      </w:r>
      <w:r>
        <w:rPr>
          <w:rFonts w:hint="eastAsia" w:ascii="宋体" w:hAnsi="宋体" w:eastAsia="宋体" w:cs="宋体"/>
          <w:b w:val="0"/>
          <w:color w:val="auto"/>
          <w:sz w:val="28"/>
          <w:szCs w:val="28"/>
          <w:highlight w:val="none"/>
          <w:lang w:val="en-US" w:eastAsia="zh-CN"/>
        </w:rPr>
        <w:t>否</w:t>
      </w:r>
    </w:p>
    <w:p w14:paraId="008557DE">
      <w:pPr>
        <w:widowControl w:val="0"/>
        <w:numPr>
          <w:ilvl w:val="0"/>
          <w:numId w:val="0"/>
        </w:numPr>
        <w:spacing w:before="240" w:after="60"/>
        <w:ind w:firstLine="560" w:firstLineChars="200"/>
        <w:jc w:val="both"/>
        <w:outlineLvl w:val="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5.合格投标人的其他资格要求：无</w:t>
      </w:r>
    </w:p>
    <w:p w14:paraId="01CE97A2">
      <w:pPr>
        <w:adjustRightInd w:val="0"/>
        <w:snapToGrid w:val="0"/>
        <w:spacing w:line="560" w:lineRule="exact"/>
        <w:rPr>
          <w:rFonts w:hint="eastAsia" w:ascii="宋体" w:hAnsi="宋体" w:eastAsia="宋体" w:cs="宋体"/>
          <w:b/>
          <w:color w:val="auto"/>
          <w:sz w:val="28"/>
          <w:szCs w:val="28"/>
        </w:rPr>
      </w:pPr>
      <w:r>
        <w:rPr>
          <w:rFonts w:hint="eastAsia" w:ascii="宋体" w:hAnsi="宋体" w:eastAsia="宋体" w:cs="宋体"/>
          <w:b w:val="0"/>
          <w:color w:val="auto"/>
          <w:sz w:val="28"/>
          <w:szCs w:val="28"/>
          <w:highlight w:val="white"/>
        </w:rPr>
        <w:t>三、获取招标文件</w:t>
      </w:r>
      <w:r>
        <w:rPr>
          <w:rFonts w:hint="eastAsia" w:ascii="宋体" w:hAnsi="宋体" w:eastAsia="宋体" w:cs="宋体"/>
          <w:b/>
          <w:color w:val="auto"/>
          <w:sz w:val="28"/>
          <w:szCs w:val="28"/>
          <w:highlight w:val="white"/>
        </w:rPr>
        <w:t xml:space="preserve"> </w:t>
      </w:r>
    </w:p>
    <w:p w14:paraId="0042C493">
      <w:pPr>
        <w:adjustRightInd w:val="0"/>
        <w:snapToGrid w:val="0"/>
        <w:spacing w:line="56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highlight w:val="white"/>
        </w:rPr>
        <w:t>时间</w:t>
      </w:r>
      <w:r>
        <w:rPr>
          <w:rFonts w:hint="eastAsia" w:ascii="宋体" w:hAnsi="宋体" w:eastAsia="宋体" w:cs="宋体"/>
          <w:color w:val="auto"/>
          <w:sz w:val="28"/>
          <w:szCs w:val="28"/>
          <w:highlight w:val="white"/>
        </w:rPr>
        <w:t>：</w:t>
      </w:r>
      <w:bookmarkStart w:id="5" w:name="EBcba93a2e175f4736b014cedfd38357cb"/>
      <w:r>
        <w:rPr>
          <w:rFonts w:hint="eastAsia" w:ascii="宋体" w:hAnsi="宋体" w:eastAsia="宋体" w:cs="宋体"/>
          <w:color w:val="auto"/>
          <w:sz w:val="28"/>
          <w:szCs w:val="28"/>
          <w:highlight w:val="white"/>
        </w:rPr>
        <w:t>202</w:t>
      </w:r>
      <w:r>
        <w:rPr>
          <w:rFonts w:hint="eastAsia" w:ascii="宋体" w:hAnsi="宋体" w:eastAsia="宋体" w:cs="宋体"/>
          <w:color w:val="auto"/>
          <w:sz w:val="28"/>
          <w:szCs w:val="28"/>
          <w:highlight w:val="white"/>
          <w:lang w:val="en-US" w:eastAsia="zh-CN"/>
        </w:rPr>
        <w:t>5</w:t>
      </w:r>
      <w:r>
        <w:rPr>
          <w:rFonts w:hint="eastAsia" w:ascii="宋体" w:hAnsi="宋体" w:eastAsia="宋体" w:cs="宋体"/>
          <w:color w:val="auto"/>
          <w:sz w:val="28"/>
          <w:szCs w:val="28"/>
          <w:highlight w:val="white"/>
        </w:rPr>
        <w:t>-</w:t>
      </w:r>
      <w:bookmarkEnd w:id="5"/>
      <w:r>
        <w:rPr>
          <w:rFonts w:hint="eastAsia" w:ascii="宋体" w:hAnsi="宋体" w:eastAsia="宋体" w:cs="宋体"/>
          <w:color w:val="auto"/>
          <w:sz w:val="28"/>
          <w:szCs w:val="28"/>
          <w:highlight w:val="white"/>
          <w:lang w:val="en-US" w:eastAsia="zh-CN"/>
        </w:rPr>
        <w:t xml:space="preserve">06-11 </w:t>
      </w:r>
      <w:r>
        <w:rPr>
          <w:rFonts w:hint="eastAsia" w:ascii="宋体" w:hAnsi="宋体" w:eastAsia="宋体" w:cs="宋体"/>
          <w:color w:val="auto"/>
          <w:sz w:val="28"/>
          <w:szCs w:val="28"/>
          <w:highlight w:val="white"/>
        </w:rPr>
        <w:t>至</w:t>
      </w:r>
      <w:bookmarkStart w:id="6" w:name="EB171ea3e4033c415da98e17c113b0b76a"/>
      <w:r>
        <w:rPr>
          <w:rFonts w:hint="eastAsia" w:ascii="宋体" w:hAnsi="宋体" w:eastAsia="宋体" w:cs="宋体"/>
          <w:color w:val="auto"/>
          <w:sz w:val="28"/>
          <w:szCs w:val="28"/>
          <w:highlight w:val="white"/>
          <w:lang w:eastAsia="zh-CN"/>
        </w:rPr>
        <w:t>2025</w:t>
      </w:r>
      <w:r>
        <w:rPr>
          <w:rFonts w:hint="eastAsia" w:ascii="宋体" w:hAnsi="宋体" w:eastAsia="宋体" w:cs="宋体"/>
          <w:color w:val="auto"/>
          <w:sz w:val="28"/>
          <w:szCs w:val="28"/>
          <w:highlight w:val="white"/>
        </w:rPr>
        <w:t>-</w:t>
      </w:r>
      <w:bookmarkEnd w:id="6"/>
      <w:r>
        <w:rPr>
          <w:rFonts w:hint="eastAsia" w:ascii="宋体" w:hAnsi="宋体" w:eastAsia="宋体" w:cs="宋体"/>
          <w:color w:val="auto"/>
          <w:sz w:val="28"/>
          <w:szCs w:val="28"/>
          <w:highlight w:val="white"/>
          <w:lang w:val="en-US" w:eastAsia="zh-CN"/>
        </w:rPr>
        <w:t xml:space="preserve">06-18 </w:t>
      </w:r>
      <w:r>
        <w:rPr>
          <w:rFonts w:hint="eastAsia" w:ascii="宋体" w:hAnsi="宋体" w:eastAsia="宋体" w:cs="宋体"/>
          <w:color w:val="auto"/>
          <w:sz w:val="28"/>
          <w:szCs w:val="28"/>
          <w:highlight w:val="white"/>
        </w:rPr>
        <w:t>（提供期限自本</w:t>
      </w:r>
      <w:r>
        <w:rPr>
          <w:rFonts w:hint="eastAsia" w:ascii="宋体" w:hAnsi="宋体" w:eastAsia="宋体" w:cs="宋体"/>
          <w:color w:val="auto"/>
          <w:sz w:val="28"/>
          <w:szCs w:val="28"/>
          <w:highlight w:val="white"/>
          <w:lang w:val="en-US" w:eastAsia="zh-CN"/>
        </w:rPr>
        <w:t>公告</w:t>
      </w:r>
      <w:r>
        <w:rPr>
          <w:rFonts w:hint="eastAsia" w:ascii="宋体" w:hAnsi="宋体" w:eastAsia="宋体" w:cs="宋体"/>
          <w:color w:val="auto"/>
          <w:sz w:val="28"/>
          <w:szCs w:val="28"/>
          <w:highlight w:val="white"/>
        </w:rPr>
        <w:t>发布之日起不得少于5个工作日），每天上午0</w:t>
      </w:r>
      <w:r>
        <w:rPr>
          <w:rFonts w:hint="eastAsia" w:ascii="宋体" w:hAnsi="宋体" w:eastAsia="宋体" w:cs="宋体"/>
          <w:color w:val="auto"/>
          <w:sz w:val="28"/>
          <w:szCs w:val="28"/>
          <w:highlight w:val="white"/>
          <w:lang w:val="en-US" w:eastAsia="zh-CN"/>
        </w:rPr>
        <w:t>8</w:t>
      </w:r>
      <w:r>
        <w:rPr>
          <w:rFonts w:hint="eastAsia" w:ascii="宋体" w:hAnsi="宋体" w:eastAsia="宋体" w:cs="宋体"/>
          <w:color w:val="auto"/>
          <w:sz w:val="28"/>
          <w:szCs w:val="28"/>
          <w:highlight w:val="white"/>
        </w:rPr>
        <w:t>：00至12:00，1</w:t>
      </w:r>
      <w:r>
        <w:rPr>
          <w:rFonts w:hint="eastAsia" w:ascii="宋体" w:hAnsi="宋体" w:eastAsia="宋体" w:cs="宋体"/>
          <w:color w:val="auto"/>
          <w:sz w:val="28"/>
          <w:szCs w:val="28"/>
          <w:highlight w:val="white"/>
          <w:lang w:val="en-US" w:eastAsia="zh-CN"/>
        </w:rPr>
        <w:t>4</w:t>
      </w:r>
      <w:r>
        <w:rPr>
          <w:rFonts w:hint="eastAsia" w:ascii="宋体" w:hAnsi="宋体" w:eastAsia="宋体" w:cs="宋体"/>
          <w:color w:val="auto"/>
          <w:sz w:val="28"/>
          <w:szCs w:val="28"/>
          <w:highlight w:val="white"/>
        </w:rPr>
        <w:t>:00至</w:t>
      </w:r>
      <w:r>
        <w:rPr>
          <w:rFonts w:hint="eastAsia" w:ascii="宋体" w:hAnsi="宋体" w:eastAsia="宋体" w:cs="宋体"/>
          <w:color w:val="auto"/>
          <w:sz w:val="28"/>
          <w:szCs w:val="28"/>
          <w:highlight w:val="white"/>
          <w:lang w:val="en-US" w:eastAsia="zh-CN"/>
        </w:rPr>
        <w:t>18</w:t>
      </w:r>
      <w:r>
        <w:rPr>
          <w:rFonts w:hint="eastAsia" w:ascii="宋体" w:hAnsi="宋体" w:eastAsia="宋体" w:cs="宋体"/>
          <w:color w:val="auto"/>
          <w:sz w:val="28"/>
          <w:szCs w:val="28"/>
          <w:highlight w:val="white"/>
        </w:rPr>
        <w:t>:00（北京时间，法定节假日除外）</w:t>
      </w:r>
    </w:p>
    <w:p w14:paraId="13DD9C3F">
      <w:pPr>
        <w:adjustRightInd w:val="0"/>
        <w:snapToGrid w:val="0"/>
        <w:spacing w:line="56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highlight w:val="white"/>
        </w:rPr>
        <w:t>地点：</w:t>
      </w:r>
      <w:r>
        <w:rPr>
          <w:rFonts w:hint="eastAsia" w:ascii="宋体" w:hAnsi="宋体" w:eastAsia="宋体" w:cs="宋体"/>
          <w:color w:val="auto"/>
          <w:sz w:val="28"/>
          <w:szCs w:val="28"/>
          <w:highlight w:val="white"/>
        </w:rPr>
        <w:t xml:space="preserve">宁夏厚诚敏工程咨询有限公司(宁夏银川市金凤区尹家渠北街韦司德商务中心4楼) </w:t>
      </w:r>
    </w:p>
    <w:p w14:paraId="2763B3DD">
      <w:pPr>
        <w:adjustRightInd w:val="0"/>
        <w:snapToGrid w:val="0"/>
        <w:spacing w:line="560" w:lineRule="exact"/>
        <w:ind w:firstLine="562" w:firstLineChars="200"/>
        <w:rPr>
          <w:rFonts w:hint="eastAsia" w:ascii="宋体" w:hAnsi="宋体" w:eastAsia="宋体" w:cs="宋体"/>
          <w:color w:val="auto"/>
          <w:sz w:val="28"/>
          <w:szCs w:val="28"/>
          <w:highlight w:val="white"/>
          <w:lang w:val="en-US" w:eastAsia="zh-CN"/>
        </w:rPr>
      </w:pPr>
      <w:r>
        <w:rPr>
          <w:rFonts w:hint="eastAsia" w:ascii="宋体" w:hAnsi="宋体" w:eastAsia="宋体" w:cs="宋体"/>
          <w:b/>
          <w:color w:val="auto"/>
          <w:sz w:val="28"/>
          <w:szCs w:val="28"/>
          <w:highlight w:val="white"/>
        </w:rPr>
        <w:t>方式</w:t>
      </w:r>
      <w:r>
        <w:rPr>
          <w:rFonts w:hint="eastAsia" w:ascii="宋体" w:hAnsi="宋体" w:eastAsia="宋体" w:cs="宋体"/>
          <w:color w:val="auto"/>
          <w:sz w:val="28"/>
          <w:szCs w:val="28"/>
          <w:highlight w:val="white"/>
        </w:rPr>
        <w:t>：</w:t>
      </w:r>
      <w:r>
        <w:rPr>
          <w:rFonts w:hint="eastAsia" w:ascii="宋体" w:hAnsi="宋体" w:eastAsia="宋体" w:cs="宋体"/>
          <w:color w:val="auto"/>
          <w:sz w:val="28"/>
          <w:szCs w:val="28"/>
          <w:highlight w:val="white"/>
          <w:lang w:val="en-US" w:eastAsia="zh-CN"/>
        </w:rPr>
        <w:t>现场获取或邮箱申领，联系宁夏厚诚敏工程咨询有限公司领取招标文件（请投标人将营业执照（复印件加盖单位公章）；法定代表人证明（加盖单位公章）或法定代表人授权委托书（加盖单位公章需要法定代表人签字或盖章且写明被授权人联系电话及邮箱号）、法定代表人身份证（复印件加盖单位公章）及经办人身份证（复印件加盖单位公章）。发送到邮箱号houchengmin@126.com），招标文件将以电子邮箱的方式发送至各投标人。</w:t>
      </w:r>
    </w:p>
    <w:p w14:paraId="0311EC46">
      <w:pPr>
        <w:adjustRightInd w:val="0"/>
        <w:snapToGrid w:val="0"/>
        <w:spacing w:line="56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highlight w:val="white"/>
        </w:rPr>
        <w:t>售价</w:t>
      </w:r>
      <w:r>
        <w:rPr>
          <w:rFonts w:hint="eastAsia" w:ascii="宋体" w:hAnsi="宋体" w:eastAsia="宋体" w:cs="宋体"/>
          <w:color w:val="auto"/>
          <w:sz w:val="28"/>
          <w:szCs w:val="28"/>
          <w:highlight w:val="white"/>
        </w:rPr>
        <w:t>：0元</w:t>
      </w:r>
    </w:p>
    <w:p w14:paraId="7DE7595D">
      <w:pPr>
        <w:adjustRightInd w:val="0"/>
        <w:snapToGrid w:val="0"/>
        <w:spacing w:line="560" w:lineRule="exact"/>
        <w:rPr>
          <w:rFonts w:hint="eastAsia" w:ascii="宋体" w:hAnsi="宋体" w:eastAsia="宋体" w:cs="宋体"/>
          <w:b/>
          <w:color w:val="auto"/>
          <w:sz w:val="28"/>
          <w:szCs w:val="28"/>
        </w:rPr>
      </w:pPr>
      <w:r>
        <w:rPr>
          <w:rFonts w:hint="eastAsia" w:ascii="宋体" w:hAnsi="宋体" w:eastAsia="宋体" w:cs="宋体"/>
          <w:b w:val="0"/>
          <w:color w:val="auto"/>
          <w:sz w:val="28"/>
          <w:szCs w:val="28"/>
          <w:highlight w:val="white"/>
        </w:rPr>
        <w:t>四、提交投标文件截止时间、开标时间和地点</w:t>
      </w:r>
    </w:p>
    <w:p w14:paraId="346B8AAF">
      <w:pPr>
        <w:adjustRightInd w:val="0"/>
        <w:snapToGrid w:val="0"/>
        <w:spacing w:line="560" w:lineRule="exact"/>
        <w:ind w:firstLine="560" w:firstLineChars="200"/>
        <w:rPr>
          <w:rFonts w:hint="eastAsia" w:ascii="宋体" w:hAnsi="宋体" w:eastAsia="宋体" w:cs="宋体"/>
          <w:color w:val="auto"/>
          <w:sz w:val="28"/>
          <w:szCs w:val="28"/>
        </w:rPr>
      </w:pPr>
      <w:bookmarkStart w:id="7" w:name="EB2f844cb3a79e4509b3d5298be18b56ff"/>
      <w:r>
        <w:rPr>
          <w:rFonts w:hint="eastAsia" w:ascii="宋体" w:hAnsi="宋体" w:eastAsia="宋体" w:cs="宋体"/>
          <w:color w:val="auto"/>
          <w:sz w:val="28"/>
          <w:szCs w:val="28"/>
          <w:highlight w:val="white"/>
          <w:lang w:eastAsia="zh-CN"/>
        </w:rPr>
        <w:t>2025</w:t>
      </w:r>
      <w:r>
        <w:rPr>
          <w:rFonts w:hint="eastAsia" w:ascii="宋体" w:hAnsi="宋体" w:eastAsia="宋体" w:cs="宋体"/>
          <w:color w:val="auto"/>
          <w:sz w:val="28"/>
          <w:szCs w:val="28"/>
          <w:highlight w:val="white"/>
        </w:rPr>
        <w:t>-</w:t>
      </w:r>
      <w:r>
        <w:rPr>
          <w:rFonts w:hint="eastAsia" w:ascii="宋体" w:hAnsi="宋体" w:eastAsia="宋体" w:cs="宋体"/>
          <w:color w:val="auto"/>
          <w:sz w:val="28"/>
          <w:szCs w:val="28"/>
          <w:highlight w:val="white"/>
          <w:lang w:val="en-US" w:eastAsia="zh-CN"/>
        </w:rPr>
        <w:t>07</w:t>
      </w:r>
      <w:r>
        <w:rPr>
          <w:rFonts w:hint="eastAsia" w:ascii="宋体" w:hAnsi="宋体" w:eastAsia="宋体" w:cs="宋体"/>
          <w:color w:val="auto"/>
          <w:sz w:val="28"/>
          <w:szCs w:val="28"/>
          <w:highlight w:val="white"/>
        </w:rPr>
        <w:t>-</w:t>
      </w:r>
      <w:bookmarkEnd w:id="7"/>
      <w:r>
        <w:rPr>
          <w:rFonts w:hint="eastAsia" w:ascii="宋体" w:hAnsi="宋体" w:eastAsia="宋体" w:cs="宋体"/>
          <w:color w:val="auto"/>
          <w:sz w:val="28"/>
          <w:szCs w:val="28"/>
          <w:highlight w:val="white"/>
          <w:lang w:val="en-US" w:eastAsia="zh-CN"/>
        </w:rPr>
        <w:t xml:space="preserve">02  </w:t>
      </w:r>
      <w:r>
        <w:rPr>
          <w:rFonts w:hint="eastAsia" w:ascii="宋体" w:hAnsi="宋体" w:eastAsia="宋体" w:cs="宋体"/>
          <w:color w:val="auto"/>
          <w:sz w:val="28"/>
          <w:szCs w:val="28"/>
          <w:highlight w:val="white"/>
          <w:lang w:eastAsia="zh-CN"/>
        </w:rPr>
        <w:t>9:</w:t>
      </w:r>
      <w:r>
        <w:rPr>
          <w:rFonts w:hint="eastAsia" w:ascii="宋体" w:hAnsi="宋体" w:eastAsia="宋体" w:cs="宋体"/>
          <w:color w:val="auto"/>
          <w:sz w:val="28"/>
          <w:szCs w:val="28"/>
          <w:highlight w:val="white"/>
          <w:lang w:val="en-US" w:eastAsia="zh-CN"/>
        </w:rPr>
        <w:t>00</w:t>
      </w:r>
      <w:r>
        <w:rPr>
          <w:rFonts w:hint="eastAsia" w:ascii="宋体" w:hAnsi="宋体" w:eastAsia="宋体" w:cs="宋体"/>
          <w:color w:val="auto"/>
          <w:sz w:val="28"/>
          <w:szCs w:val="28"/>
          <w:highlight w:val="white"/>
        </w:rPr>
        <w:t>（北京时间）（自招标文件开始发出之日起至投标供应商提交投标文件截止之日止，不得少于20日）</w:t>
      </w:r>
    </w:p>
    <w:p w14:paraId="1698553C">
      <w:pPr>
        <w:adjustRightInd w:val="0"/>
        <w:snapToGrid w:val="0"/>
        <w:spacing w:line="560" w:lineRule="exact"/>
        <w:rPr>
          <w:rFonts w:hint="eastAsia" w:ascii="宋体" w:hAnsi="宋体" w:eastAsia="宋体" w:cs="宋体"/>
          <w:b w:val="0"/>
          <w:bCs/>
          <w:color w:val="auto"/>
          <w:sz w:val="28"/>
          <w:szCs w:val="28"/>
          <w:highlight w:val="white"/>
          <w:lang w:eastAsia="zh-CN"/>
        </w:rPr>
      </w:pPr>
      <w:r>
        <w:rPr>
          <w:rFonts w:hint="eastAsia" w:ascii="宋体" w:hAnsi="宋体" w:eastAsia="宋体" w:cs="宋体"/>
          <w:b w:val="0"/>
          <w:bCs/>
          <w:color w:val="auto"/>
          <w:sz w:val="28"/>
          <w:szCs w:val="28"/>
          <w:highlight w:val="white"/>
        </w:rPr>
        <w:t>地点：</w:t>
      </w:r>
      <w:r>
        <w:rPr>
          <w:rFonts w:hint="eastAsia" w:ascii="宋体" w:hAnsi="宋体" w:eastAsia="宋体" w:cs="宋体"/>
          <w:b w:val="0"/>
          <w:bCs/>
          <w:color w:val="auto"/>
          <w:sz w:val="28"/>
          <w:szCs w:val="28"/>
          <w:highlight w:val="white"/>
          <w:lang w:eastAsia="zh-CN"/>
        </w:rPr>
        <w:t>中世e招（银川市金凤区新昌西路金钻名座20层）</w:t>
      </w:r>
    </w:p>
    <w:p w14:paraId="695B5C4E">
      <w:pPr>
        <w:adjustRightInd w:val="0"/>
        <w:snapToGrid w:val="0"/>
        <w:spacing w:line="560" w:lineRule="exact"/>
        <w:rPr>
          <w:rFonts w:hint="eastAsia" w:ascii="宋体" w:hAnsi="宋体" w:eastAsia="宋体" w:cs="宋体"/>
          <w:b w:val="0"/>
          <w:color w:val="auto"/>
          <w:sz w:val="28"/>
          <w:szCs w:val="28"/>
        </w:rPr>
      </w:pPr>
      <w:r>
        <w:rPr>
          <w:rFonts w:hint="eastAsia" w:ascii="宋体" w:hAnsi="宋体" w:eastAsia="宋体" w:cs="宋体"/>
          <w:b w:val="0"/>
          <w:color w:val="auto"/>
          <w:sz w:val="28"/>
          <w:szCs w:val="28"/>
          <w:highlight w:val="white"/>
        </w:rPr>
        <w:t>五、公告期限</w:t>
      </w:r>
    </w:p>
    <w:p w14:paraId="243B8E04">
      <w:pPr>
        <w:adjustRightInd w:val="0"/>
        <w:snapToGrid w:val="0"/>
        <w:spacing w:line="560" w:lineRule="exact"/>
        <w:ind w:firstLine="560" w:firstLineChars="200"/>
        <w:rPr>
          <w:rFonts w:hint="eastAsia" w:ascii="宋体" w:hAnsi="宋体" w:eastAsia="宋体" w:cs="宋体"/>
          <w:b w:val="0"/>
          <w:color w:val="auto"/>
          <w:sz w:val="28"/>
          <w:szCs w:val="28"/>
        </w:rPr>
      </w:pPr>
      <w:r>
        <w:rPr>
          <w:rFonts w:hint="eastAsia" w:ascii="宋体" w:hAnsi="宋体" w:eastAsia="宋体" w:cs="宋体"/>
          <w:b w:val="0"/>
          <w:color w:val="auto"/>
          <w:sz w:val="28"/>
          <w:szCs w:val="28"/>
          <w:highlight w:val="white"/>
        </w:rPr>
        <w:t>自本公告发布之日起5个工作日。</w:t>
      </w:r>
    </w:p>
    <w:p w14:paraId="4BE927BE">
      <w:pPr>
        <w:adjustRightInd w:val="0"/>
        <w:snapToGrid w:val="0"/>
        <w:spacing w:line="560" w:lineRule="exact"/>
        <w:rPr>
          <w:rFonts w:hint="eastAsia" w:ascii="宋体" w:hAnsi="宋体" w:eastAsia="宋体" w:cs="宋体"/>
          <w:color w:val="auto"/>
          <w:sz w:val="28"/>
          <w:szCs w:val="28"/>
        </w:rPr>
      </w:pPr>
      <w:r>
        <w:rPr>
          <w:rFonts w:hint="eastAsia" w:ascii="宋体" w:hAnsi="宋体" w:eastAsia="宋体" w:cs="宋体"/>
          <w:b w:val="0"/>
          <w:color w:val="auto"/>
          <w:sz w:val="28"/>
          <w:szCs w:val="28"/>
          <w:highlight w:val="white"/>
        </w:rPr>
        <w:t>六、其他补充事宜</w:t>
      </w:r>
    </w:p>
    <w:p w14:paraId="64F31A01">
      <w:pPr>
        <w:adjustRightInd w:val="0"/>
        <w:snapToGrid w:val="0"/>
        <w:spacing w:line="560" w:lineRule="exact"/>
        <w:ind w:firstLine="560" w:firstLineChars="200"/>
        <w:rPr>
          <w:rFonts w:hint="eastAsia" w:ascii="宋体" w:hAnsi="宋体" w:eastAsia="宋体" w:cs="宋体"/>
          <w:b w:val="0"/>
          <w:bCs/>
          <w:color w:val="auto"/>
          <w:sz w:val="28"/>
          <w:szCs w:val="28"/>
          <w:highlight w:val="white"/>
          <w:lang w:val="en-US" w:eastAsia="zh-CN"/>
        </w:rPr>
      </w:pPr>
      <w:r>
        <w:rPr>
          <w:rFonts w:hint="eastAsia" w:ascii="宋体" w:hAnsi="宋体" w:eastAsia="宋体" w:cs="宋体"/>
          <w:b w:val="0"/>
          <w:bCs/>
          <w:color w:val="auto"/>
          <w:sz w:val="28"/>
          <w:szCs w:val="28"/>
          <w:highlight w:val="white"/>
          <w:lang w:val="en-US" w:eastAsia="zh-CN"/>
        </w:rPr>
        <w:t>本公告同时在中世e招电子交易平台、中国招标投标公共服务平台</w:t>
      </w:r>
      <w:bookmarkStart w:id="13" w:name="_GoBack"/>
      <w:bookmarkEnd w:id="13"/>
      <w:r>
        <w:rPr>
          <w:rFonts w:hint="eastAsia" w:ascii="宋体" w:hAnsi="宋体" w:eastAsia="宋体" w:cs="宋体"/>
          <w:b w:val="0"/>
          <w:bCs/>
          <w:color w:val="auto"/>
          <w:sz w:val="28"/>
          <w:szCs w:val="28"/>
          <w:highlight w:val="white"/>
          <w:lang w:val="en-US" w:eastAsia="zh-CN"/>
        </w:rPr>
        <w:t>上发布。</w:t>
      </w:r>
    </w:p>
    <w:p w14:paraId="6BB570B7">
      <w:pPr>
        <w:adjustRightInd w:val="0"/>
        <w:snapToGrid w:val="0"/>
        <w:spacing w:line="560" w:lineRule="exact"/>
        <w:rPr>
          <w:rFonts w:hint="eastAsia" w:ascii="宋体" w:hAnsi="宋体" w:eastAsia="宋体" w:cs="宋体"/>
          <w:b w:val="0"/>
          <w:color w:val="auto"/>
          <w:sz w:val="28"/>
          <w:szCs w:val="28"/>
        </w:rPr>
      </w:pPr>
      <w:r>
        <w:rPr>
          <w:rFonts w:hint="eastAsia" w:ascii="宋体" w:hAnsi="宋体" w:eastAsia="宋体" w:cs="宋体"/>
          <w:b w:val="0"/>
          <w:color w:val="auto"/>
          <w:sz w:val="28"/>
          <w:szCs w:val="28"/>
          <w:highlight w:val="white"/>
        </w:rPr>
        <w:t xml:space="preserve">七、对本次招标提出询问，请按以下方式联系 </w:t>
      </w:r>
    </w:p>
    <w:p w14:paraId="376C3D57">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1.采购人信息</w:t>
      </w:r>
    </w:p>
    <w:p w14:paraId="05C7499A">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名称：</w:t>
      </w:r>
      <w:r>
        <w:rPr>
          <w:rFonts w:hint="eastAsia" w:ascii="宋体" w:hAnsi="宋体" w:eastAsia="宋体" w:cs="宋体"/>
          <w:color w:val="auto"/>
          <w:sz w:val="28"/>
          <w:szCs w:val="28"/>
          <w:highlight w:val="white"/>
          <w:lang w:eastAsia="zh-CN"/>
        </w:rPr>
        <w:t>宁夏回族自治区血液中心</w:t>
      </w:r>
    </w:p>
    <w:p w14:paraId="0345F9D7">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联系人：</w:t>
      </w:r>
      <w:r>
        <w:rPr>
          <w:rFonts w:hint="eastAsia" w:ascii="宋体" w:hAnsi="宋体" w:eastAsia="宋体" w:cs="宋体"/>
          <w:color w:val="auto"/>
          <w:sz w:val="28"/>
          <w:szCs w:val="28"/>
          <w:highlight w:val="white"/>
          <w:lang w:eastAsia="zh-CN"/>
        </w:rPr>
        <w:t>郑玲娣</w:t>
      </w:r>
      <w:r>
        <w:rPr>
          <w:rFonts w:hint="eastAsia" w:ascii="宋体" w:hAnsi="宋体" w:eastAsia="宋体" w:cs="宋体"/>
          <w:color w:val="auto"/>
          <w:sz w:val="28"/>
          <w:szCs w:val="28"/>
          <w:highlight w:val="white"/>
          <w:lang w:val="en-US" w:eastAsia="zh-CN"/>
        </w:rPr>
        <w:t xml:space="preserve"> </w:t>
      </w:r>
    </w:p>
    <w:p w14:paraId="4EE472DC">
      <w:pPr>
        <w:adjustRightInd w:val="0"/>
        <w:snapToGrid w:val="0"/>
        <w:spacing w:line="560" w:lineRule="exact"/>
        <w:ind w:firstLine="560" w:firstLineChars="200"/>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地址：宁夏银川市金凤区盈南巷148号</w:t>
      </w:r>
    </w:p>
    <w:p w14:paraId="2962FDAB">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联系方式：</w:t>
      </w:r>
      <w:r>
        <w:rPr>
          <w:rFonts w:hint="eastAsia" w:ascii="宋体" w:hAnsi="宋体" w:eastAsia="宋体" w:cs="宋体"/>
          <w:color w:val="auto"/>
          <w:sz w:val="28"/>
          <w:szCs w:val="28"/>
          <w:highlight w:val="white"/>
          <w:lang w:eastAsia="zh-CN"/>
        </w:rPr>
        <w:t>0951-5950073</w:t>
      </w:r>
      <w:r>
        <w:rPr>
          <w:rFonts w:hint="eastAsia" w:ascii="宋体" w:hAnsi="宋体" w:eastAsia="宋体" w:cs="宋体"/>
          <w:color w:val="auto"/>
          <w:sz w:val="28"/>
          <w:szCs w:val="28"/>
          <w:highlight w:val="white"/>
          <w:lang w:val="en-US" w:eastAsia="zh-CN"/>
        </w:rPr>
        <w:t xml:space="preserve"> </w:t>
      </w:r>
    </w:p>
    <w:p w14:paraId="1BC59B2A">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2.采购代理机构信息</w:t>
      </w:r>
    </w:p>
    <w:p w14:paraId="2BA1BE36">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名称：</w:t>
      </w:r>
      <w:bookmarkStart w:id="8" w:name="EBa44577dfaee24a8f958b07dbd3ae7d89"/>
      <w:r>
        <w:rPr>
          <w:rFonts w:hint="eastAsia" w:ascii="宋体" w:hAnsi="宋体" w:eastAsia="宋体" w:cs="宋体"/>
          <w:color w:val="auto"/>
          <w:sz w:val="28"/>
          <w:szCs w:val="28"/>
          <w:highlight w:val="white"/>
        </w:rPr>
        <w:t>宁夏厚诚敏工程咨询有限公司</w:t>
      </w:r>
      <w:bookmarkEnd w:id="8"/>
    </w:p>
    <w:p w14:paraId="061231D8">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项目负责人：</w:t>
      </w:r>
      <w:r>
        <w:rPr>
          <w:rFonts w:hint="eastAsia" w:ascii="宋体" w:hAnsi="宋体" w:eastAsia="宋体" w:cs="宋体"/>
          <w:color w:val="auto"/>
          <w:sz w:val="28"/>
          <w:szCs w:val="28"/>
          <w:highlight w:val="white"/>
          <w:lang w:eastAsia="zh-CN"/>
        </w:rPr>
        <w:t>马龙</w:t>
      </w:r>
    </w:p>
    <w:p w14:paraId="0E8914C1">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white"/>
        </w:rPr>
        <w:t>地址：</w:t>
      </w:r>
      <w:bookmarkStart w:id="9" w:name="EB438bf91f372345f9b19e7573b30a7ea1"/>
      <w:r>
        <w:rPr>
          <w:rFonts w:hint="eastAsia" w:ascii="宋体" w:hAnsi="宋体" w:eastAsia="宋体" w:cs="宋体"/>
          <w:color w:val="auto"/>
          <w:sz w:val="28"/>
          <w:szCs w:val="28"/>
          <w:highlight w:val="white"/>
        </w:rPr>
        <w:t>宁夏银川市金凤区尹家渠北街韦</w:t>
      </w:r>
      <w:r>
        <w:rPr>
          <w:rFonts w:hint="eastAsia" w:ascii="宋体" w:hAnsi="宋体" w:eastAsia="宋体" w:cs="宋体"/>
          <w:color w:val="auto"/>
          <w:sz w:val="28"/>
          <w:szCs w:val="28"/>
          <w:highlight w:val="white"/>
          <w:lang w:val="en-US" w:eastAsia="zh-CN"/>
        </w:rPr>
        <w:t>司</w:t>
      </w:r>
      <w:r>
        <w:rPr>
          <w:rFonts w:hint="eastAsia" w:ascii="宋体" w:hAnsi="宋体" w:eastAsia="宋体" w:cs="宋体"/>
          <w:color w:val="auto"/>
          <w:sz w:val="28"/>
          <w:szCs w:val="28"/>
          <w:highlight w:val="white"/>
        </w:rPr>
        <w:t>德商务中心4楼</w:t>
      </w:r>
      <w:bookmarkEnd w:id="9"/>
    </w:p>
    <w:p w14:paraId="335A0F5E">
      <w:pPr>
        <w:adjustRightInd w:val="0"/>
        <w:snapToGrid w:val="0"/>
        <w:spacing w:line="560" w:lineRule="exact"/>
        <w:ind w:firstLine="560" w:firstLineChars="200"/>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联系方式：</w:t>
      </w:r>
      <w:bookmarkStart w:id="10" w:name="EB6cda8558d6a04bd39f5eef918c54cb65"/>
      <w:r>
        <w:rPr>
          <w:rFonts w:hint="eastAsia" w:ascii="宋体" w:hAnsi="宋体" w:eastAsia="宋体" w:cs="宋体"/>
          <w:color w:val="auto"/>
          <w:sz w:val="28"/>
          <w:szCs w:val="28"/>
          <w:highlight w:val="white"/>
        </w:rPr>
        <w:t>17395073014</w:t>
      </w:r>
      <w:bookmarkEnd w:id="10"/>
    </w:p>
    <w:p w14:paraId="35905C4F">
      <w:pPr>
        <w:adjustRightInd w:val="0"/>
        <w:snapToGrid w:val="0"/>
        <w:spacing w:line="560" w:lineRule="exact"/>
        <w:ind w:firstLine="560" w:firstLineChars="200"/>
        <w:jc w:val="right"/>
        <w:rPr>
          <w:rFonts w:hint="eastAsia" w:ascii="宋体" w:hAnsi="宋体" w:eastAsia="宋体" w:cs="宋体"/>
          <w:b w:val="0"/>
          <w:color w:val="auto"/>
          <w:sz w:val="28"/>
          <w:szCs w:val="28"/>
          <w:highlight w:val="white"/>
        </w:rPr>
      </w:pPr>
    </w:p>
    <w:p w14:paraId="38ECF898">
      <w:pPr>
        <w:adjustRightInd w:val="0"/>
        <w:snapToGrid w:val="0"/>
        <w:spacing w:line="560" w:lineRule="exact"/>
        <w:ind w:firstLine="560" w:firstLineChars="200"/>
        <w:jc w:val="right"/>
        <w:rPr>
          <w:rFonts w:hint="eastAsia" w:ascii="宋体" w:hAnsi="宋体" w:eastAsia="宋体" w:cs="宋体"/>
          <w:b w:val="0"/>
          <w:color w:val="auto"/>
          <w:sz w:val="28"/>
          <w:szCs w:val="28"/>
        </w:rPr>
      </w:pPr>
      <w:r>
        <w:rPr>
          <w:rFonts w:hint="eastAsia" w:ascii="宋体" w:hAnsi="宋体" w:eastAsia="宋体" w:cs="宋体"/>
          <w:b w:val="0"/>
          <w:color w:val="auto"/>
          <w:sz w:val="28"/>
          <w:szCs w:val="28"/>
          <w:highlight w:val="white"/>
        </w:rPr>
        <w:t>代理机构：</w:t>
      </w:r>
      <w:bookmarkStart w:id="11" w:name="EB7a211eee302544a5ab8719beefdc12f8"/>
      <w:r>
        <w:rPr>
          <w:rFonts w:hint="eastAsia" w:ascii="宋体" w:hAnsi="宋体" w:eastAsia="宋体" w:cs="宋体"/>
          <w:b w:val="0"/>
          <w:color w:val="auto"/>
          <w:sz w:val="28"/>
          <w:szCs w:val="28"/>
          <w:highlight w:val="white"/>
        </w:rPr>
        <w:t>宁夏厚诚敏工程咨询有限公司</w:t>
      </w:r>
      <w:bookmarkEnd w:id="11"/>
    </w:p>
    <w:p w14:paraId="1FD9D269">
      <w:pPr>
        <w:widowControl w:val="0"/>
        <w:wordWrap w:val="0"/>
        <w:spacing w:after="120"/>
        <w:ind w:left="420" w:leftChars="200" w:firstLine="560" w:firstLineChars="200"/>
        <w:jc w:val="right"/>
        <w:rPr>
          <w:rFonts w:hint="default" w:ascii="宋体" w:hAnsi="宋体" w:eastAsia="宋体" w:cs="宋体"/>
          <w:color w:val="auto"/>
          <w:kern w:val="2"/>
          <w:sz w:val="28"/>
          <w:szCs w:val="28"/>
          <w:highlight w:val="green"/>
          <w:lang w:val="en-US" w:eastAsia="zh-CN" w:bidi="ar-SA"/>
        </w:rPr>
      </w:pPr>
      <w:bookmarkStart w:id="12" w:name="EBecf75e72f3604189af9548f641421080"/>
      <w:r>
        <w:rPr>
          <w:rFonts w:hint="eastAsia" w:ascii="宋体" w:hAnsi="宋体" w:eastAsia="宋体" w:cs="宋体"/>
          <w:color w:val="auto"/>
          <w:kern w:val="2"/>
          <w:sz w:val="28"/>
          <w:szCs w:val="28"/>
          <w:highlight w:val="white"/>
          <w:lang w:val="en-US" w:eastAsia="zh-CN" w:bidi="ar-SA"/>
        </w:rPr>
        <w:t>2025-06-</w:t>
      </w:r>
      <w:bookmarkEnd w:id="12"/>
      <w:r>
        <w:rPr>
          <w:rFonts w:hint="eastAsia" w:ascii="宋体" w:hAnsi="宋体" w:eastAsia="宋体" w:cs="宋体"/>
          <w:color w:val="auto"/>
          <w:kern w:val="2"/>
          <w:sz w:val="28"/>
          <w:szCs w:val="28"/>
          <w:highlight w:val="white"/>
          <w:lang w:val="en-US" w:eastAsia="zh-CN" w:bidi="ar-SA"/>
        </w:rPr>
        <w:t>11</w:t>
      </w:r>
    </w:p>
    <w:p w14:paraId="1C88B1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D050A"/>
    <w:rsid w:val="116C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1613</Words>
  <Characters>1819</Characters>
  <Lines>0</Lines>
  <Paragraphs>0</Paragraphs>
  <TotalTime>43</TotalTime>
  <ScaleCrop>false</ScaleCrop>
  <LinksUpToDate>false</LinksUpToDate>
  <CharactersWithSpaces>1842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2025-06-11T01:48:00Z</dcterms:created>
  <dc:creator>Administrator</dc:creator>
  <cp:lastModifiedBy>YJW</cp:lastModifiedBy>
  <dcterms:modified xsi:type="dcterms:W3CDTF">2025-06-11T08:06:08Z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eyJoZGlkIjoiMTVmYmY2MGZmYTcwZWNlZTczZWU1ZDdjNDI2MTU2NzIiLCJ1c2VySWQiOiI1ODQwMjQxMzkifQ==</vt:lpwstr>
  </property>
  <property fmtid="{D5CDD505-2E9C-101B-9397-08002B2CF9AE}" pid="4" name="ICV">
    <vt:lpwstr>7E4974A7554947D6A6BD3CAC50350E19_12</vt:lpwstr>
  </property>
</Properties>
</file>