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29E6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中卫市沙坡头区人民医院采购患者签名服务器</w:t>
      </w:r>
      <w:r>
        <w:rPr>
          <w:sz w:val="28"/>
          <w:szCs w:val="36"/>
        </w:rPr>
        <w:t>项目成交公告</w:t>
      </w:r>
    </w:p>
    <w:p w14:paraId="1EF6BB34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一、项目编号：</w:t>
      </w:r>
      <w:r>
        <w:rPr>
          <w:rFonts w:hint="eastAsia"/>
          <w:sz w:val="24"/>
          <w:szCs w:val="32"/>
          <w:lang w:eastAsia="zh-CN"/>
        </w:rPr>
        <w:t>GMJ-20250002</w:t>
      </w:r>
    </w:p>
    <w:p w14:paraId="3F375C89">
      <w:pPr>
        <w:spacing w:line="360" w:lineRule="auto"/>
        <w:rPr>
          <w:rFonts w:hint="default"/>
          <w:sz w:val="24"/>
          <w:szCs w:val="32"/>
          <w:lang w:val="en-US"/>
        </w:rPr>
      </w:pPr>
      <w:r>
        <w:rPr>
          <w:rFonts w:hint="eastAsia"/>
          <w:sz w:val="24"/>
          <w:szCs w:val="32"/>
        </w:rPr>
        <w:t>二、项目名称：</w:t>
      </w:r>
      <w:r>
        <w:rPr>
          <w:rFonts w:hint="eastAsia"/>
          <w:sz w:val="24"/>
          <w:szCs w:val="32"/>
          <w:lang w:val="en-US" w:eastAsia="zh-CN"/>
        </w:rPr>
        <w:t>中卫市沙坡头区人民医院采购患者签名服务器项目</w:t>
      </w:r>
    </w:p>
    <w:p w14:paraId="2DCCCC6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三、中标（成交）信息</w:t>
      </w:r>
    </w:p>
    <w:p w14:paraId="5C746ED2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供应商名称：</w:t>
      </w:r>
      <w:r>
        <w:rPr>
          <w:rFonts w:hint="eastAsia"/>
          <w:sz w:val="24"/>
          <w:szCs w:val="32"/>
          <w:lang w:val="en-US" w:eastAsia="zh-CN"/>
        </w:rPr>
        <w:t>宁夏恒瑞信科贸有限公司</w:t>
      </w:r>
    </w:p>
    <w:p w14:paraId="16C3BE83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供应商地址：宁夏银川市金凤区亲水大街东侧万达中心C座922室（自主申报）</w:t>
      </w:r>
    </w:p>
    <w:p w14:paraId="410D40D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中标（成交）金额：</w:t>
      </w:r>
      <w:r>
        <w:rPr>
          <w:rFonts w:hint="eastAsia"/>
          <w:sz w:val="24"/>
          <w:szCs w:val="32"/>
          <w:lang w:val="en-US" w:eastAsia="zh-CN"/>
        </w:rPr>
        <w:t>28.51</w:t>
      </w:r>
      <w:r>
        <w:rPr>
          <w:rFonts w:hint="eastAsia"/>
          <w:sz w:val="24"/>
          <w:szCs w:val="32"/>
        </w:rPr>
        <w:t>000000（万元）</w:t>
      </w:r>
    </w:p>
    <w:p w14:paraId="05EBC116"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主要标的信息</w:t>
      </w:r>
    </w:p>
    <w:tbl>
      <w:tblPr>
        <w:tblStyle w:val="3"/>
        <w:tblpPr w:leftFromText="180" w:rightFromText="180" w:vertAnchor="text" w:horzAnchor="page" w:tblpX="807" w:tblpY="271"/>
        <w:tblOverlap w:val="never"/>
        <w:tblW w:w="10540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1541"/>
        <w:gridCol w:w="2877"/>
        <w:gridCol w:w="1425"/>
        <w:gridCol w:w="1635"/>
        <w:gridCol w:w="1215"/>
        <w:gridCol w:w="1500"/>
      </w:tblGrid>
      <w:tr w14:paraId="57FB34E9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6C094E0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1D5D5E2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供应商名称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32223E1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货物名称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19B01D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货物品牌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308614F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货物型号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333F31F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货物数量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04924CA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货物单价(元)</w:t>
            </w:r>
          </w:p>
        </w:tc>
      </w:tr>
      <w:tr w14:paraId="5322DAB3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7357C44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6EABB11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宁夏恒瑞信科贸有限公司</w:t>
            </w:r>
            <w:r>
              <w:rPr>
                <w:sz w:val="24"/>
                <w:szCs w:val="32"/>
                <w:lang w:val="en-US" w:eastAsia="zh-CN"/>
              </w:rPr>
              <w:t>  </w:t>
            </w:r>
          </w:p>
        </w:tc>
        <w:tc>
          <w:tcPr>
            <w:tcW w:w="287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599DADB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手写信息数字签名系统、手写信息数字签名板等</w:t>
            </w:r>
            <w:r>
              <w:rPr>
                <w:sz w:val="24"/>
                <w:szCs w:val="32"/>
                <w:lang w:val="en-US" w:eastAsia="zh-CN"/>
              </w:rPr>
              <w:t>等 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29741CE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 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BJCA</w:t>
            </w:r>
            <w:r>
              <w:rPr>
                <w:sz w:val="24"/>
                <w:szCs w:val="32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BJCA</w:t>
            </w:r>
            <w:r>
              <w:rPr>
                <w:sz w:val="24"/>
                <w:szCs w:val="32"/>
                <w:lang w:val="en-US" w:eastAsia="zh-CN"/>
              </w:rPr>
              <w:t>等  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5C2CBA8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AnySign3050</w:t>
            </w:r>
            <w:r>
              <w:rPr>
                <w:sz w:val="24"/>
                <w:szCs w:val="32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AnySign-FSXP100W</w:t>
            </w:r>
            <w:r>
              <w:rPr>
                <w:sz w:val="24"/>
                <w:szCs w:val="32"/>
                <w:lang w:val="en-US" w:eastAsia="zh-CN"/>
              </w:rPr>
              <w:t>等  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4D34FC9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   一批  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top"/>
          </w:tcPr>
          <w:p w14:paraId="275C932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  <w:lang w:val="en-US" w:eastAsia="zh-CN"/>
              </w:rPr>
              <w:t> 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285100</w:t>
            </w:r>
            <w:r>
              <w:rPr>
                <w:sz w:val="24"/>
                <w:szCs w:val="32"/>
                <w:lang w:val="en-US" w:eastAsia="zh-CN"/>
              </w:rPr>
              <w:t>.00  </w:t>
            </w:r>
          </w:p>
        </w:tc>
      </w:tr>
    </w:tbl>
    <w:p w14:paraId="7840BE84">
      <w:pPr>
        <w:rPr>
          <w:rFonts w:hint="eastAsia"/>
          <w:sz w:val="24"/>
          <w:szCs w:val="32"/>
        </w:rPr>
      </w:pPr>
    </w:p>
    <w:p w14:paraId="5AFBBA2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五、评审专家名单：</w:t>
      </w:r>
    </w:p>
    <w:p w14:paraId="7402A6C1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薛敏</w:t>
      </w:r>
      <w:r>
        <w:rPr>
          <w:rFonts w:hint="eastAsia"/>
          <w:sz w:val="24"/>
          <w:szCs w:val="32"/>
        </w:rPr>
        <w:t>（组长）</w:t>
      </w:r>
      <w:r>
        <w:rPr>
          <w:rFonts w:hint="eastAsia"/>
          <w:sz w:val="24"/>
          <w:szCs w:val="32"/>
          <w:lang w:val="en-US" w:eastAsia="zh-CN"/>
        </w:rPr>
        <w:t>章彦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  <w:lang w:val="en-US" w:eastAsia="zh-CN"/>
        </w:rPr>
        <w:t>孟鑫、吕学森、张麒</w:t>
      </w:r>
      <w:r>
        <w:rPr>
          <w:rFonts w:hint="eastAsia"/>
          <w:sz w:val="24"/>
          <w:szCs w:val="32"/>
        </w:rPr>
        <w:t>（采购人评委）</w:t>
      </w:r>
    </w:p>
    <w:p w14:paraId="27EAC4A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六、代理服务收费标准及金额：</w:t>
      </w:r>
    </w:p>
    <w:p w14:paraId="2006F1D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本项目代理费收费标准：按照成交金额的1.5%收取。</w:t>
      </w:r>
    </w:p>
    <w:p w14:paraId="2E733FAC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本项目代理费总金额：0.</w:t>
      </w:r>
      <w:r>
        <w:rPr>
          <w:rFonts w:hint="eastAsia"/>
          <w:sz w:val="24"/>
          <w:szCs w:val="32"/>
          <w:lang w:val="en-US" w:eastAsia="zh-CN"/>
        </w:rPr>
        <w:t>4277</w:t>
      </w:r>
      <w:r>
        <w:rPr>
          <w:rFonts w:hint="eastAsia"/>
          <w:sz w:val="24"/>
          <w:szCs w:val="32"/>
        </w:rPr>
        <w:t>00000 万元（人民币）</w:t>
      </w:r>
    </w:p>
    <w:p w14:paraId="1E2CCE32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七、公告期限</w:t>
      </w:r>
    </w:p>
    <w:p w14:paraId="4E46067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自本公告发布之日起1个工作日。</w:t>
      </w:r>
    </w:p>
    <w:p w14:paraId="42C457D9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八、其它补充事宜</w:t>
      </w:r>
    </w:p>
    <w:p w14:paraId="281C301F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无</w:t>
      </w:r>
    </w:p>
    <w:p w14:paraId="6721CD8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九、凡对本次公告内容提出询问，请按以下方式联系。</w:t>
      </w:r>
    </w:p>
    <w:p w14:paraId="44803817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1.采购人信息</w:t>
      </w:r>
    </w:p>
    <w:p w14:paraId="171DAD9E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名 称：</w:t>
      </w:r>
      <w:r>
        <w:rPr>
          <w:rFonts w:hint="eastAsia"/>
          <w:sz w:val="24"/>
          <w:szCs w:val="32"/>
          <w:lang w:val="en-US" w:eastAsia="zh-CN"/>
        </w:rPr>
        <w:t>中卫市沙坡头区人民医院</w:t>
      </w:r>
      <w:r>
        <w:rPr>
          <w:rFonts w:hint="eastAsia"/>
          <w:sz w:val="24"/>
          <w:szCs w:val="32"/>
        </w:rPr>
        <w:t>　　　　　</w:t>
      </w:r>
    </w:p>
    <w:p w14:paraId="4014D4B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地址：</w:t>
      </w:r>
      <w:r>
        <w:rPr>
          <w:rFonts w:hint="eastAsia"/>
          <w:sz w:val="24"/>
          <w:szCs w:val="32"/>
          <w:lang w:val="en-US"/>
        </w:rPr>
        <w:t>中卫市铁路广场西侧</w:t>
      </w:r>
      <w:r>
        <w:rPr>
          <w:rFonts w:hint="eastAsia"/>
          <w:sz w:val="24"/>
          <w:szCs w:val="32"/>
        </w:rPr>
        <w:t>　　　　　　　　</w:t>
      </w:r>
    </w:p>
    <w:p w14:paraId="2569CB21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联系方式：</w:t>
      </w:r>
      <w:r>
        <w:rPr>
          <w:rFonts w:hint="eastAsia"/>
          <w:sz w:val="24"/>
          <w:szCs w:val="32"/>
          <w:lang w:val="en-US"/>
        </w:rPr>
        <w:t xml:space="preserve">蓝瑾 </w:t>
      </w:r>
      <w:r>
        <w:rPr>
          <w:rFonts w:hint="eastAsia"/>
          <w:sz w:val="24"/>
          <w:szCs w:val="32"/>
          <w:lang w:val="en-US" w:eastAsia="zh-CN"/>
        </w:rPr>
        <w:t xml:space="preserve"> 0955-7098427</w:t>
      </w:r>
      <w:r>
        <w:rPr>
          <w:rFonts w:hint="eastAsia"/>
          <w:sz w:val="24"/>
          <w:szCs w:val="32"/>
        </w:rPr>
        <w:t>　　　　　　</w:t>
      </w:r>
    </w:p>
    <w:p w14:paraId="5BBDF67C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2.采购代理机构信息</w:t>
      </w:r>
    </w:p>
    <w:p w14:paraId="0B959ADB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名 称：宁夏贵美捷招标代理有限公司　　　　　　　　　　　　</w:t>
      </w:r>
    </w:p>
    <w:p w14:paraId="24128A3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　址：银川市金凤区满瑞巷浩海春天公寓1107室　　　　　　　　　　　　　</w:t>
      </w:r>
    </w:p>
    <w:p w14:paraId="22910CF9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联系方式：张杨、田荣 18995034406　　　　　　　　　　　　　</w:t>
      </w:r>
    </w:p>
    <w:p w14:paraId="2DF45009">
      <w:pPr>
        <w:spacing w:line="360" w:lineRule="auto"/>
        <w:rPr>
          <w:sz w:val="24"/>
          <w:szCs w:val="32"/>
        </w:rPr>
      </w:pPr>
    </w:p>
    <w:p w14:paraId="1FF5E383">
      <w:pPr>
        <w:spacing w:line="360" w:lineRule="auto"/>
        <w:rPr>
          <w:sz w:val="24"/>
          <w:szCs w:val="32"/>
        </w:rPr>
      </w:pPr>
    </w:p>
    <w:p w14:paraId="0E41220C">
      <w:pPr>
        <w:spacing w:line="360" w:lineRule="auto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宁夏贵美捷招标代理有限公司　</w:t>
      </w:r>
    </w:p>
    <w:p w14:paraId="07A7B4E8">
      <w:pPr>
        <w:spacing w:line="360" w:lineRule="auto"/>
        <w:jc w:val="righ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2025年4月11日</w:t>
      </w:r>
    </w:p>
    <w:p w14:paraId="77C9078A">
      <w:pPr>
        <w:spacing w:line="360" w:lineRule="auto"/>
        <w:rPr>
          <w:sz w:val="24"/>
          <w:szCs w:val="32"/>
        </w:rPr>
      </w:pPr>
    </w:p>
    <w:p w14:paraId="2F4F12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B56D7"/>
    <w:multiLevelType w:val="singleLevel"/>
    <w:tmpl w:val="2F5B56D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E1049"/>
    <w:rsid w:val="7B5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2025-04-11T09:44:00Z</dcterms:created>
  <dc:creator>微信用户</dc:creator>
  <cp:lastModifiedBy>微信用户</cp:lastModifiedBy>
  <dcterms:modified xsi:type="dcterms:W3CDTF">2025-04-11T09:45:02Z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868B156F0FD34A39AEFE1CAEF5817386_11</vt:lpwstr>
  </property>
  <property fmtid="{D5CDD505-2E9C-101B-9397-08002B2CF9AE}" pid="4" name="KSOTemplateDocerSaveRecord">
    <vt:lpwstr>eyJoZGlkIjoiMTM1ZmY1NmQ1NjU5NWI4MGEzZDY2NTk1YWQwZTJhOTciLCJ1c2VySWQiOiIxMjM1MTU0ODIzIn0=</vt:lpwstr>
  </property>
</Properties>
</file>