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宁夏交通学校2024-2025年教材采购项目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招标文件补遗书(第01号)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各投标单位：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由我公司组织实施的宁夏交通学校2024-2025年教材采购项目（项目编号：HSZB-2023ZC215），现对招标文件内容做如下变更：</w:t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原招标文件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P25评分细则中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：</w:t>
      </w:r>
    </w:p>
    <w:tbl>
      <w:tblPr>
        <w:tblStyle w:val="4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047"/>
        <w:gridCol w:w="1392"/>
        <w:gridCol w:w="6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企业实力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19分</w:t>
            </w:r>
          </w:p>
        </w:tc>
        <w:tc>
          <w:tcPr>
            <w:tcW w:w="6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6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响应人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能够提供学校全部专业设置需要的出版社授权的得10分，以此为基础，每增加20家出版社加1分，加分至标准分为止。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6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注：1.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响应文件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提供授权书原件清晰扫描件并加盖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响应人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公章/电子章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，否则不得分。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 w:val="0"/>
              <w:spacing w:line="460" w:lineRule="exact"/>
              <w:ind w:firstLine="562" w:firstLineChars="20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须列出清单，并在每份授权上标注序号。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60" w:lineRule="exact"/>
              <w:ind w:firstLine="562" w:firstLineChars="200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3.响应人提供虚假材料谋取成交，采购人有权解除合同。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现变更为：</w:t>
      </w:r>
    </w:p>
    <w:tbl>
      <w:tblPr>
        <w:tblStyle w:val="4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047"/>
        <w:gridCol w:w="1392"/>
        <w:gridCol w:w="6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企业实力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19分</w:t>
            </w:r>
          </w:p>
        </w:tc>
        <w:tc>
          <w:tcPr>
            <w:tcW w:w="6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6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响应人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能够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响应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学校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提供的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专业设置需要的出版社授权的得10分，以此为基础，每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增加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家出版社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加1分，加分至标准分为止。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6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注：1.须为能够出版发行职业教育教材出版社的授权。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60" w:lineRule="exact"/>
              <w:ind w:firstLine="562" w:firstLineChars="20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响应文件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提供授权书原件清晰扫描件并加盖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响应人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公章/电子章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，否则不得分。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60" w:lineRule="exact"/>
              <w:ind w:firstLine="562" w:firstLineChars="20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.须列出清单，并在每份授权上标注序号。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60" w:lineRule="exact"/>
              <w:ind w:firstLine="562" w:firstLineChars="200"/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4.响应人提供虚假材料谋取成交，采购人有权解除合同。</w:t>
            </w:r>
          </w:p>
        </w:tc>
      </w:tr>
    </w:tbl>
    <w:p>
      <w:pPr>
        <w:adjustRightInd w:val="0"/>
        <w:snapToGrid w:val="0"/>
        <w:spacing w:line="360" w:lineRule="auto"/>
        <w:ind w:firstLine="482" w:firstLineChars="200"/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24"/>
          <w:szCs w:val="24"/>
          <w:lang w:val="en-US" w:eastAsia="zh-CN"/>
        </w:rPr>
        <w:t>本补遗文件共一页，作为招标文件不可分割的一部分，和招标文件具有同等法律效力。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 xml:space="preserve">                  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 xml:space="preserve">                                  </w:t>
      </w:r>
    </w:p>
    <w:p>
      <w:pPr>
        <w:adjustRightInd w:val="0"/>
        <w:snapToGrid w:val="0"/>
        <w:spacing w:line="360" w:lineRule="auto"/>
        <w:ind w:firstLine="4560" w:firstLineChars="1900"/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 xml:space="preserve"> 宁夏恒盛招标有限公司   </w:t>
      </w:r>
    </w:p>
    <w:p>
      <w:pPr>
        <w:adjustRightInd w:val="0"/>
        <w:snapToGrid w:val="0"/>
        <w:spacing w:line="360" w:lineRule="auto"/>
        <w:ind w:firstLine="5040" w:firstLineChars="2100"/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>2023年12月30日</w:t>
      </w:r>
    </w:p>
    <w:p>
      <w:pPr>
        <w:pStyle w:val="3"/>
        <w:rPr>
          <w:rFonts w:hint="eastAsia" w:ascii="宋体" w:hAnsi="宋体"/>
          <w:sz w:val="24"/>
          <w:lang w:eastAsia="zh-CN"/>
        </w:rPr>
      </w:pPr>
    </w:p>
    <w:p/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MTlkNGVjMjRjOTgxODMwNTkyZDdiNmVlY2ZjZGYifQ=="/>
  </w:docVars>
  <w:rsids>
    <w:rsidRoot w:val="1D595B6D"/>
    <w:rsid w:val="1D59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firstLine="645"/>
    </w:pPr>
    <w:rPr>
      <w:rFonts w:ascii="Arial" w:hAnsi="Arial" w:eastAsia="仿宋_GB2312" w:cs="Times New Roman"/>
      <w:sz w:val="28"/>
    </w:rPr>
  </w:style>
  <w:style w:type="paragraph" w:styleId="3">
    <w:name w:val="Body Text First Indent 2"/>
    <w:basedOn w:val="2"/>
    <w:qFormat/>
    <w:uiPriority w:val="0"/>
    <w:pPr>
      <w:spacing w:after="120" w:line="360" w:lineRule="auto"/>
      <w:ind w:left="420" w:leftChars="200" w:firstLine="420" w:firstLineChars="200"/>
    </w:pPr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2023-12-30T04:38:00Z</dcterms:created>
  <dc:creator>Administrator</dc:creator>
  <cp:lastModifiedBy>Administrator</cp:lastModifiedBy>
  <dcterms:modified xsi:type="dcterms:W3CDTF">2023-12-30T04:39:16Z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A1B03327EF4E4E2D8F4E0AC82BC06E37_11</vt:lpwstr>
  </property>
</Properties>
</file>