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Style w:val="7"/>
          <w:rFonts w:hint="eastAsia" w:ascii="仿宋" w:hAnsi="仿宋" w:eastAsia="仿宋" w:cstheme="minorBidi"/>
          <w:b w:val="0"/>
          <w:bCs/>
          <w:color w:val="000000"/>
          <w:sz w:val="32"/>
          <w:szCs w:val="32"/>
        </w:rPr>
      </w:pPr>
      <w:r>
        <w:rPr>
          <w:rStyle w:val="7"/>
          <w:rFonts w:hint="eastAsia" w:ascii="仿宋" w:hAnsi="仿宋" w:eastAsia="仿宋" w:cstheme="minorBidi"/>
          <w:b w:val="0"/>
          <w:bCs/>
          <w:color w:val="000000"/>
          <w:sz w:val="32"/>
          <w:szCs w:val="32"/>
          <w:lang w:eastAsia="zh-CN"/>
        </w:rPr>
        <w:t>全区消防指挥网电路租赁采购项目（</w:t>
      </w:r>
      <w:r>
        <w:rPr>
          <w:rStyle w:val="7"/>
          <w:rFonts w:hint="eastAsia" w:ascii="仿宋" w:hAnsi="仿宋" w:eastAsia="仿宋" w:cstheme="minorBidi"/>
          <w:b w:val="0"/>
          <w:bCs/>
          <w:color w:val="000000"/>
          <w:sz w:val="32"/>
          <w:szCs w:val="32"/>
          <w:lang w:val="en-US" w:eastAsia="zh-CN"/>
        </w:rPr>
        <w:t>二标包四次</w:t>
      </w:r>
      <w:r>
        <w:rPr>
          <w:rStyle w:val="7"/>
          <w:rFonts w:hint="eastAsia" w:ascii="仿宋" w:hAnsi="仿宋" w:eastAsia="仿宋" w:cstheme="minorBidi"/>
          <w:b w:val="0"/>
          <w:bCs/>
          <w:color w:val="000000"/>
          <w:sz w:val="32"/>
          <w:szCs w:val="32"/>
          <w:lang w:eastAsia="zh-CN"/>
        </w:rPr>
        <w:t>）</w:t>
      </w:r>
    </w:p>
    <w:p>
      <w:pPr>
        <w:pStyle w:val="3"/>
        <w:spacing w:before="0" w:after="0" w:line="560" w:lineRule="exact"/>
        <w:jc w:val="center"/>
        <w:rPr>
          <w:rFonts w:ascii="仿宋" w:hAnsi="仿宋" w:eastAsia="仿宋"/>
          <w:b w:val="0"/>
          <w:bCs w:val="0"/>
          <w:color w:val="000000"/>
          <w:kern w:val="0"/>
        </w:rPr>
      </w:pPr>
      <w:r>
        <w:rPr>
          <w:rFonts w:hint="eastAsia" w:ascii="仿宋" w:hAnsi="仿宋" w:eastAsia="仿宋"/>
          <w:b w:val="0"/>
          <w:bCs w:val="0"/>
          <w:color w:val="000000"/>
        </w:rPr>
        <w:t>竞争性谈判</w:t>
      </w:r>
      <w:r>
        <w:rPr>
          <w:rFonts w:ascii="仿宋" w:hAnsi="仿宋" w:eastAsia="仿宋"/>
          <w:b w:val="0"/>
          <w:bCs w:val="0"/>
          <w:color w:val="000000"/>
        </w:rPr>
        <w:t>公告</w:t>
      </w:r>
    </w:p>
    <w:p>
      <w:pPr>
        <w:pStyle w:val="2"/>
        <w:adjustRightInd w:val="0"/>
        <w:snapToGrid w:val="0"/>
        <w:spacing w:before="0" w:after="0" w:line="560" w:lineRule="exact"/>
        <w:rPr>
          <w:rFonts w:ascii="黑体" w:hAnsi="黑体" w:cs="黑体"/>
          <w:sz w:val="32"/>
          <w:szCs w:val="32"/>
        </w:rPr>
      </w:pPr>
      <w:r>
        <w:rPr>
          <w:rStyle w:val="7"/>
          <w:rFonts w:hint="eastAsia" w:ascii="黑体" w:hAnsi="黑体" w:cs="黑体"/>
          <w:b w:val="0"/>
          <w:bCs w:val="0"/>
          <w:sz w:val="32"/>
          <w:szCs w:val="32"/>
        </w:rPr>
        <w:t>一、项目基本情况</w:t>
      </w:r>
    </w:p>
    <w:p>
      <w:pPr>
        <w:adjustRightInd w:val="0"/>
        <w:snapToGrid w:val="0"/>
        <w:spacing w:line="560" w:lineRule="exact"/>
        <w:ind w:firstLine="640" w:firstLineChars="200"/>
        <w:rPr>
          <w:rStyle w:val="7"/>
          <w:rFonts w:hint="eastAsia" w:ascii="仿宋" w:hAnsi="仿宋" w:eastAsia="仿宋" w:cstheme="minorBidi"/>
          <w:b w:val="0"/>
          <w:bCs/>
          <w:color w:val="000000"/>
          <w:sz w:val="32"/>
          <w:szCs w:val="32"/>
          <w:lang w:val="en-US" w:eastAsia="zh-CN"/>
        </w:rPr>
      </w:pPr>
      <w:r>
        <w:rPr>
          <w:rStyle w:val="7"/>
          <w:rFonts w:hint="eastAsia" w:ascii="仿宋" w:hAnsi="仿宋" w:eastAsia="仿宋"/>
          <w:b w:val="0"/>
          <w:bCs/>
          <w:color w:val="000000"/>
          <w:sz w:val="32"/>
          <w:szCs w:val="32"/>
          <w:lang w:val="en-US" w:eastAsia="zh-CN"/>
        </w:rPr>
        <w:t>招标</w:t>
      </w:r>
      <w:r>
        <w:rPr>
          <w:rStyle w:val="7"/>
          <w:rFonts w:hint="eastAsia" w:ascii="仿宋" w:hAnsi="仿宋" w:eastAsia="仿宋"/>
          <w:b w:val="0"/>
          <w:bCs/>
          <w:color w:val="000000"/>
          <w:sz w:val="32"/>
          <w:szCs w:val="32"/>
        </w:rPr>
        <w:t>编号：</w:t>
      </w:r>
      <w:r>
        <w:rPr>
          <w:rStyle w:val="7"/>
          <w:rFonts w:hint="eastAsia" w:ascii="仿宋" w:hAnsi="仿宋" w:eastAsia="仿宋" w:cstheme="minorBidi"/>
          <w:b w:val="0"/>
          <w:bCs/>
          <w:color w:val="000000"/>
          <w:sz w:val="32"/>
          <w:szCs w:val="32"/>
          <w:lang w:val="en-US" w:eastAsia="zh-CN"/>
        </w:rPr>
        <w:t>LCJS采字2023-008号</w:t>
      </w:r>
    </w:p>
    <w:p>
      <w:pPr>
        <w:adjustRightInd w:val="0"/>
        <w:snapToGrid w:val="0"/>
        <w:spacing w:line="560" w:lineRule="exact"/>
        <w:ind w:left="2238" w:leftChars="304" w:hanging="1600" w:hangingChars="500"/>
        <w:rPr>
          <w:rStyle w:val="7"/>
          <w:rFonts w:ascii="仿宋" w:hAnsi="仿宋" w:eastAsia="仿宋"/>
          <w:b w:val="0"/>
          <w:bCs/>
          <w:color w:val="000000"/>
          <w:sz w:val="32"/>
          <w:szCs w:val="32"/>
        </w:rPr>
      </w:pPr>
      <w:r>
        <w:rPr>
          <w:rStyle w:val="7"/>
          <w:rFonts w:hint="eastAsia" w:ascii="仿宋" w:hAnsi="仿宋" w:eastAsia="仿宋"/>
          <w:b w:val="0"/>
          <w:bCs/>
          <w:color w:val="000000"/>
          <w:sz w:val="32"/>
          <w:szCs w:val="32"/>
        </w:rPr>
        <w:t>项目名称：</w:t>
      </w:r>
      <w:r>
        <w:rPr>
          <w:rStyle w:val="7"/>
          <w:rFonts w:hint="eastAsia" w:ascii="仿宋" w:hAnsi="仿宋" w:eastAsia="仿宋" w:cstheme="minorBidi"/>
          <w:b w:val="0"/>
          <w:bCs/>
          <w:color w:val="000000"/>
          <w:sz w:val="32"/>
          <w:szCs w:val="32"/>
          <w:lang w:eastAsia="zh-CN"/>
        </w:rPr>
        <w:t>全区消防指挥网电路租赁采购项目（</w:t>
      </w:r>
      <w:r>
        <w:rPr>
          <w:rStyle w:val="7"/>
          <w:rFonts w:hint="eastAsia" w:ascii="仿宋" w:hAnsi="仿宋" w:eastAsia="仿宋" w:cstheme="minorBidi"/>
          <w:b w:val="0"/>
          <w:bCs/>
          <w:color w:val="000000"/>
          <w:sz w:val="32"/>
          <w:szCs w:val="32"/>
          <w:lang w:val="en-US" w:eastAsia="zh-CN"/>
        </w:rPr>
        <w:t>二标包四次</w:t>
      </w:r>
      <w:r>
        <w:rPr>
          <w:rStyle w:val="7"/>
          <w:rFonts w:hint="eastAsia" w:ascii="仿宋" w:hAnsi="仿宋" w:eastAsia="仿宋" w:cstheme="minorBidi"/>
          <w:b w:val="0"/>
          <w:bCs/>
          <w:color w:val="000000"/>
          <w:sz w:val="32"/>
          <w:szCs w:val="32"/>
          <w:lang w:eastAsia="zh-CN"/>
        </w:rPr>
        <w:t>）</w:t>
      </w:r>
    </w:p>
    <w:p>
      <w:pPr>
        <w:adjustRightInd w:val="0"/>
        <w:snapToGrid w:val="0"/>
        <w:spacing w:line="560" w:lineRule="exact"/>
        <w:ind w:firstLine="640" w:firstLineChars="200"/>
        <w:rPr>
          <w:rFonts w:ascii="仿宋" w:hAnsi="仿宋" w:eastAsia="仿宋"/>
          <w:bCs/>
          <w:color w:val="000000"/>
          <w:sz w:val="32"/>
          <w:szCs w:val="32"/>
        </w:rPr>
      </w:pPr>
      <w:r>
        <w:rPr>
          <w:rStyle w:val="7"/>
          <w:rFonts w:hint="eastAsia" w:ascii="仿宋" w:hAnsi="仿宋" w:eastAsia="仿宋"/>
          <w:b w:val="0"/>
          <w:bCs/>
          <w:color w:val="000000"/>
          <w:sz w:val="32"/>
          <w:szCs w:val="32"/>
        </w:rPr>
        <w:t>采购方式：竞争性谈判</w:t>
      </w:r>
    </w:p>
    <w:p>
      <w:pPr>
        <w:adjustRightInd w:val="0"/>
        <w:snapToGrid w:val="0"/>
        <w:spacing w:line="560" w:lineRule="exact"/>
        <w:ind w:firstLine="640" w:firstLineChars="200"/>
        <w:rPr>
          <w:rFonts w:ascii="仿宋" w:hAnsi="仿宋" w:eastAsia="仿宋"/>
          <w:bCs/>
          <w:color w:val="000000"/>
          <w:sz w:val="32"/>
          <w:szCs w:val="32"/>
        </w:rPr>
      </w:pPr>
      <w:r>
        <w:rPr>
          <w:rStyle w:val="7"/>
          <w:rFonts w:hint="eastAsia" w:ascii="仿宋" w:hAnsi="仿宋" w:eastAsia="仿宋"/>
          <w:b w:val="0"/>
          <w:bCs/>
          <w:color w:val="000000"/>
          <w:sz w:val="32"/>
          <w:szCs w:val="32"/>
        </w:rPr>
        <w:t>预算金额：</w:t>
      </w:r>
      <w:r>
        <w:rPr>
          <w:rStyle w:val="7"/>
          <w:rFonts w:hint="eastAsia" w:ascii="仿宋" w:hAnsi="仿宋" w:eastAsia="仿宋" w:cs="仿宋"/>
          <w:b w:val="0"/>
          <w:bCs/>
          <w:color w:val="auto"/>
          <w:sz w:val="32"/>
          <w:szCs w:val="32"/>
          <w:highlight w:val="none"/>
          <w:lang w:val="en-US" w:eastAsia="zh-CN"/>
        </w:rPr>
        <w:t>146700.00</w:t>
      </w:r>
      <w:r>
        <w:rPr>
          <w:rStyle w:val="7"/>
          <w:rFonts w:hint="eastAsia" w:ascii="仿宋" w:hAnsi="仿宋" w:eastAsia="仿宋" w:cs="仿宋"/>
          <w:b w:val="0"/>
          <w:bCs/>
          <w:color w:val="auto"/>
          <w:sz w:val="32"/>
          <w:szCs w:val="32"/>
          <w:highlight w:val="none"/>
        </w:rPr>
        <w:t>元</w:t>
      </w:r>
      <w:r>
        <w:rPr>
          <w:rStyle w:val="7"/>
          <w:rFonts w:hint="eastAsia" w:ascii="仿宋" w:hAnsi="仿宋" w:eastAsia="仿宋" w:cs="仿宋"/>
          <w:b w:val="0"/>
          <w:bCs/>
          <w:color w:val="auto"/>
          <w:sz w:val="32"/>
          <w:szCs w:val="32"/>
          <w:highlight w:val="none"/>
          <w:lang w:val="en-US" w:eastAsia="zh-CN"/>
        </w:rPr>
        <w:t>/年</w:t>
      </w:r>
    </w:p>
    <w:p>
      <w:pPr>
        <w:adjustRightInd w:val="0"/>
        <w:snapToGrid w:val="0"/>
        <w:spacing w:line="560" w:lineRule="exact"/>
        <w:ind w:firstLine="640" w:firstLineChars="200"/>
        <w:rPr>
          <w:rStyle w:val="7"/>
          <w:rFonts w:ascii="仿宋" w:hAnsi="仿宋" w:eastAsia="仿宋" w:cstheme="minorBidi"/>
          <w:b w:val="0"/>
          <w:bCs/>
          <w:color w:val="000000"/>
          <w:sz w:val="32"/>
          <w:szCs w:val="32"/>
        </w:rPr>
      </w:pPr>
      <w:r>
        <w:rPr>
          <w:rStyle w:val="7"/>
          <w:rFonts w:hint="eastAsia" w:ascii="仿宋" w:hAnsi="仿宋" w:eastAsia="仿宋"/>
          <w:b w:val="0"/>
          <w:bCs/>
          <w:color w:val="000000"/>
          <w:sz w:val="32"/>
          <w:szCs w:val="32"/>
        </w:rPr>
        <w:t>最高限价</w:t>
      </w:r>
      <w:r>
        <w:rPr>
          <w:rStyle w:val="7"/>
          <w:rFonts w:hint="eastAsia" w:ascii="仿宋" w:hAnsi="仿宋" w:eastAsia="仿宋" w:cstheme="minorBidi"/>
          <w:b w:val="0"/>
          <w:bCs/>
          <w:color w:val="000000"/>
          <w:sz w:val="32"/>
          <w:szCs w:val="32"/>
        </w:rPr>
        <w:t>：</w:t>
      </w:r>
      <w:r>
        <w:rPr>
          <w:rStyle w:val="7"/>
          <w:rFonts w:hint="eastAsia" w:ascii="仿宋" w:hAnsi="仿宋" w:eastAsia="仿宋" w:cs="仿宋"/>
          <w:b w:val="0"/>
          <w:bCs/>
          <w:color w:val="auto"/>
          <w:sz w:val="32"/>
          <w:szCs w:val="32"/>
          <w:highlight w:val="none"/>
          <w:lang w:val="en-US" w:eastAsia="zh-CN"/>
        </w:rPr>
        <w:t>146700.00</w:t>
      </w:r>
      <w:r>
        <w:rPr>
          <w:rStyle w:val="7"/>
          <w:rFonts w:hint="eastAsia" w:ascii="仿宋" w:hAnsi="仿宋" w:eastAsia="仿宋" w:cs="仿宋"/>
          <w:b w:val="0"/>
          <w:bCs/>
          <w:color w:val="auto"/>
          <w:sz w:val="32"/>
          <w:szCs w:val="32"/>
          <w:highlight w:val="none"/>
        </w:rPr>
        <w:t>元</w:t>
      </w:r>
      <w:r>
        <w:rPr>
          <w:rStyle w:val="7"/>
          <w:rFonts w:hint="eastAsia" w:ascii="仿宋" w:hAnsi="仿宋" w:eastAsia="仿宋" w:cs="仿宋"/>
          <w:b w:val="0"/>
          <w:bCs/>
          <w:color w:val="auto"/>
          <w:sz w:val="32"/>
          <w:szCs w:val="32"/>
          <w:highlight w:val="none"/>
          <w:lang w:val="en-US" w:eastAsia="zh-CN"/>
        </w:rPr>
        <w:t>/年</w:t>
      </w:r>
    </w:p>
    <w:p>
      <w:pPr>
        <w:adjustRightInd w:val="0"/>
        <w:snapToGrid w:val="0"/>
        <w:spacing w:line="560" w:lineRule="exact"/>
        <w:ind w:firstLine="640" w:firstLineChars="200"/>
        <w:rPr>
          <w:rStyle w:val="7"/>
          <w:rFonts w:hint="eastAsia" w:ascii="仿宋" w:hAnsi="仿宋" w:eastAsia="仿宋" w:cstheme="minorBidi"/>
          <w:b w:val="0"/>
          <w:bCs/>
          <w:color w:val="000000"/>
          <w:sz w:val="32"/>
          <w:szCs w:val="32"/>
        </w:rPr>
      </w:pPr>
      <w:r>
        <w:rPr>
          <w:rStyle w:val="7"/>
          <w:rFonts w:hint="eastAsia" w:ascii="仿宋" w:hAnsi="仿宋" w:eastAsia="仿宋" w:cstheme="minorBidi"/>
          <w:b w:val="0"/>
          <w:bCs/>
          <w:color w:val="000000"/>
          <w:sz w:val="32"/>
          <w:szCs w:val="32"/>
        </w:rPr>
        <w:t>采购需求：</w:t>
      </w:r>
    </w:p>
    <w:tbl>
      <w:tblPr>
        <w:tblStyle w:val="5"/>
        <w:tblpPr w:leftFromText="180" w:rightFromText="180" w:vertAnchor="text" w:horzAnchor="page" w:tblpX="1682" w:tblpY="155"/>
        <w:tblOverlap w:val="never"/>
        <w:tblW w:w="88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8"/>
        <w:gridCol w:w="1436"/>
        <w:gridCol w:w="872"/>
        <w:gridCol w:w="2469"/>
        <w:gridCol w:w="1644"/>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8" w:type="dxa"/>
            <w:noWrap w:val="0"/>
            <w:vAlign w:val="center"/>
          </w:tcPr>
          <w:p>
            <w:pPr>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采购标包</w:t>
            </w:r>
          </w:p>
        </w:tc>
        <w:tc>
          <w:tcPr>
            <w:tcW w:w="1436" w:type="dxa"/>
            <w:noWrap w:val="0"/>
            <w:vAlign w:val="center"/>
          </w:tcPr>
          <w:p>
            <w:pPr>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标的名称</w:t>
            </w:r>
          </w:p>
        </w:tc>
        <w:tc>
          <w:tcPr>
            <w:tcW w:w="872" w:type="dxa"/>
            <w:tcBorders>
              <w:right w:val="single" w:color="auto" w:sz="4" w:space="0"/>
            </w:tcBorders>
            <w:noWrap w:val="0"/>
            <w:vAlign w:val="center"/>
          </w:tcPr>
          <w:p>
            <w:pPr>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数量</w:t>
            </w:r>
          </w:p>
        </w:tc>
        <w:tc>
          <w:tcPr>
            <w:tcW w:w="2469" w:type="dxa"/>
            <w:tcBorders>
              <w:left w:val="single" w:color="auto" w:sz="4" w:space="0"/>
            </w:tcBorders>
            <w:noWrap w:val="0"/>
            <w:vAlign w:val="center"/>
          </w:tcPr>
          <w:p>
            <w:pPr>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简要规格描述或项目基本概况</w:t>
            </w:r>
          </w:p>
        </w:tc>
        <w:tc>
          <w:tcPr>
            <w:tcW w:w="1644" w:type="dxa"/>
            <w:noWrap w:val="0"/>
            <w:vAlign w:val="center"/>
          </w:tcPr>
          <w:p>
            <w:pPr>
              <w:snapToGrid w:val="0"/>
              <w:spacing w:line="5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shd w:val="clear" w:color="auto" w:fill="FFFFFF"/>
              </w:rPr>
              <w:t>预算金额 （元）</w:t>
            </w:r>
          </w:p>
        </w:tc>
        <w:tc>
          <w:tcPr>
            <w:tcW w:w="1515" w:type="dxa"/>
            <w:noWrap w:val="0"/>
            <w:vAlign w:val="center"/>
          </w:tcPr>
          <w:p>
            <w:pPr>
              <w:snapToGrid w:val="0"/>
              <w:spacing w:line="500" w:lineRule="exact"/>
              <w:jc w:val="center"/>
              <w:rPr>
                <w:rFonts w:hint="default"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最高限价</w:t>
            </w:r>
            <w:r>
              <w:rPr>
                <w:rFonts w:hint="eastAsia" w:ascii="仿宋" w:hAnsi="仿宋" w:eastAsia="仿宋" w:cs="仿宋"/>
                <w:color w:val="auto"/>
                <w:sz w:val="28"/>
                <w:szCs w:val="28"/>
                <w:highlight w:val="none"/>
                <w:shd w:val="clear" w:color="auto" w:fill="FFFFFF"/>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4" w:hRule="atLeast"/>
        </w:trPr>
        <w:tc>
          <w:tcPr>
            <w:tcW w:w="898" w:type="dxa"/>
            <w:tcBorders>
              <w:right w:val="single" w:color="auto" w:sz="4" w:space="0"/>
            </w:tcBorders>
            <w:noWrap w:val="0"/>
            <w:vAlign w:val="center"/>
          </w:tcPr>
          <w:p>
            <w:pPr>
              <w:snapToGrid w:val="0"/>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包2</w:t>
            </w:r>
          </w:p>
        </w:tc>
        <w:tc>
          <w:tcPr>
            <w:tcW w:w="1436" w:type="dxa"/>
            <w:tcBorders>
              <w:left w:val="single" w:color="auto" w:sz="4" w:space="0"/>
            </w:tcBorders>
            <w:noWrap w:val="0"/>
            <w:vAlign w:val="center"/>
          </w:tcPr>
          <w:p>
            <w:pPr>
              <w:snapToGrid w:val="0"/>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消防指挥网备用电路租赁</w:t>
            </w:r>
          </w:p>
        </w:tc>
        <w:tc>
          <w:tcPr>
            <w:tcW w:w="872" w:type="dxa"/>
            <w:tcBorders>
              <w:right w:val="single" w:color="auto" w:sz="4" w:space="0"/>
            </w:tcBorders>
            <w:noWrap w:val="0"/>
            <w:vAlign w:val="center"/>
          </w:tcPr>
          <w:p>
            <w:pPr>
              <w:snapToGrid w:val="0"/>
              <w:spacing w:line="50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5条</w:t>
            </w:r>
          </w:p>
        </w:tc>
        <w:tc>
          <w:tcPr>
            <w:tcW w:w="2469" w:type="dxa"/>
            <w:tcBorders>
              <w:left w:val="single" w:color="auto" w:sz="4" w:space="0"/>
              <w:right w:val="single" w:color="auto" w:sz="4" w:space="0"/>
            </w:tcBorders>
            <w:noWrap w:val="0"/>
            <w:vAlign w:val="center"/>
          </w:tcPr>
          <w:p>
            <w:pPr>
              <w:snapToGrid w:val="0"/>
              <w:spacing w:line="500" w:lineRule="exact"/>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详见招标文件</w:t>
            </w:r>
            <w:r>
              <w:rPr>
                <w:rFonts w:hint="eastAsia" w:ascii="仿宋" w:hAnsi="仿宋" w:eastAsia="仿宋" w:cs="仿宋"/>
                <w:color w:val="auto"/>
                <w:sz w:val="22"/>
                <w:szCs w:val="22"/>
                <w:highlight w:val="none"/>
              </w:rPr>
              <w:t>第四章项目说明和采购需求</w:t>
            </w:r>
          </w:p>
        </w:tc>
        <w:tc>
          <w:tcPr>
            <w:tcW w:w="1644" w:type="dxa"/>
            <w:tcBorders>
              <w:left w:val="single" w:color="auto" w:sz="4" w:space="0"/>
            </w:tcBorders>
            <w:noWrap w:val="0"/>
            <w:vAlign w:val="center"/>
          </w:tcPr>
          <w:p>
            <w:pPr>
              <w:snapToGrid w:val="0"/>
              <w:spacing w:line="5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146700.00</w:t>
            </w:r>
          </w:p>
        </w:tc>
        <w:tc>
          <w:tcPr>
            <w:tcW w:w="1515" w:type="dxa"/>
            <w:noWrap w:val="0"/>
            <w:vAlign w:val="center"/>
          </w:tcPr>
          <w:p>
            <w:pPr>
              <w:snapToGrid w:val="0"/>
              <w:spacing w:line="5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146700.00</w:t>
            </w:r>
          </w:p>
        </w:tc>
      </w:tr>
    </w:tbl>
    <w:p>
      <w:pPr>
        <w:pageBreakBefore w:val="0"/>
        <w:widowControl w:val="0"/>
        <w:kinsoku/>
        <w:wordWrap/>
        <w:overflowPunct/>
        <w:topLinePunct w:val="0"/>
        <w:bidi w:val="0"/>
        <w:adjustRightInd w:val="0"/>
        <w:snapToGrid w:val="0"/>
        <w:spacing w:line="560" w:lineRule="exact"/>
        <w:ind w:firstLine="640" w:firstLineChars="200"/>
        <w:jc w:val="left"/>
        <w:textAlignment w:val="auto"/>
        <w:rPr>
          <w:rFonts w:ascii="仿宋" w:hAnsi="仿宋" w:eastAsia="仿宋"/>
          <w:bCs/>
          <w:color w:val="000000"/>
          <w:sz w:val="32"/>
          <w:szCs w:val="32"/>
        </w:rPr>
      </w:pPr>
      <w:r>
        <w:rPr>
          <w:rStyle w:val="7"/>
          <w:rFonts w:hint="eastAsia" w:ascii="仿宋" w:hAnsi="仿宋" w:eastAsia="仿宋"/>
          <w:b w:val="0"/>
          <w:bCs/>
          <w:color w:val="000000"/>
          <w:sz w:val="32"/>
          <w:szCs w:val="32"/>
        </w:rPr>
        <w:t>合同履行期限：</w:t>
      </w:r>
      <w:r>
        <w:rPr>
          <w:rStyle w:val="7"/>
          <w:rFonts w:hint="eastAsia" w:ascii="仿宋" w:hAnsi="仿宋" w:eastAsia="仿宋" w:cs="仿宋"/>
          <w:b/>
          <w:bCs w:val="0"/>
          <w:color w:val="auto"/>
          <w:sz w:val="32"/>
          <w:szCs w:val="32"/>
          <w:highlight w:val="none"/>
          <w:lang w:val="en-US" w:eastAsia="zh-CN"/>
        </w:rPr>
        <w:t>租赁</w:t>
      </w:r>
      <w:r>
        <w:rPr>
          <w:rStyle w:val="7"/>
          <w:rFonts w:hint="eastAsia" w:ascii="仿宋" w:hAnsi="仿宋" w:eastAsia="仿宋" w:cs="仿宋"/>
          <w:b/>
          <w:bCs w:val="0"/>
          <w:color w:val="auto"/>
          <w:sz w:val="32"/>
          <w:szCs w:val="32"/>
          <w:highlight w:val="none"/>
        </w:rPr>
        <w:t>期限为</w:t>
      </w:r>
      <w:r>
        <w:rPr>
          <w:rStyle w:val="7"/>
          <w:rFonts w:hint="eastAsia" w:ascii="仿宋" w:hAnsi="仿宋" w:eastAsia="仿宋" w:cs="仿宋"/>
          <w:b/>
          <w:bCs w:val="0"/>
          <w:color w:val="auto"/>
          <w:sz w:val="32"/>
          <w:szCs w:val="32"/>
          <w:highlight w:val="none"/>
          <w:lang w:val="en-US" w:eastAsia="zh-CN"/>
        </w:rPr>
        <w:t>三</w:t>
      </w:r>
      <w:r>
        <w:rPr>
          <w:rStyle w:val="7"/>
          <w:rFonts w:hint="eastAsia" w:ascii="仿宋" w:hAnsi="仿宋" w:eastAsia="仿宋" w:cs="仿宋"/>
          <w:b/>
          <w:bCs w:val="0"/>
          <w:color w:val="auto"/>
          <w:sz w:val="32"/>
          <w:szCs w:val="32"/>
          <w:highlight w:val="none"/>
        </w:rPr>
        <w:t>年，合同一年一签</w:t>
      </w:r>
      <w:r>
        <w:rPr>
          <w:rStyle w:val="7"/>
          <w:rFonts w:hint="eastAsia" w:ascii="仿宋" w:hAnsi="仿宋" w:eastAsia="仿宋" w:cs="仿宋"/>
          <w:b/>
          <w:bCs w:val="0"/>
          <w:color w:val="auto"/>
          <w:sz w:val="32"/>
          <w:szCs w:val="32"/>
          <w:highlight w:val="none"/>
          <w:lang w:eastAsia="zh-CN"/>
        </w:rPr>
        <w:t>。</w:t>
      </w:r>
    </w:p>
    <w:p>
      <w:pPr>
        <w:adjustRightInd w:val="0"/>
        <w:snapToGrid w:val="0"/>
        <w:spacing w:line="560" w:lineRule="exact"/>
        <w:ind w:firstLine="640" w:firstLineChars="200"/>
        <w:rPr>
          <w:rFonts w:hint="eastAsia" w:ascii="仿宋" w:hAnsi="仿宋" w:eastAsia="仿宋"/>
          <w:bCs/>
          <w:color w:val="000000"/>
          <w:sz w:val="32"/>
          <w:szCs w:val="32"/>
          <w:lang w:val="en-US" w:eastAsia="zh-CN"/>
        </w:rPr>
      </w:pPr>
      <w:r>
        <w:rPr>
          <w:rStyle w:val="7"/>
          <w:rFonts w:hint="eastAsia" w:ascii="仿宋" w:hAnsi="仿宋" w:eastAsia="仿宋"/>
          <w:b w:val="0"/>
          <w:bCs/>
          <w:color w:val="000000"/>
          <w:sz w:val="32"/>
          <w:szCs w:val="32"/>
        </w:rPr>
        <w:t>本项目（是/否）接受联合体投标:</w:t>
      </w:r>
      <w:r>
        <w:rPr>
          <w:rStyle w:val="7"/>
          <w:rFonts w:hint="eastAsia" w:ascii="仿宋" w:hAnsi="仿宋" w:eastAsia="仿宋"/>
          <w:b w:val="0"/>
          <w:bCs/>
          <w:color w:val="000000"/>
          <w:sz w:val="32"/>
          <w:szCs w:val="32"/>
          <w:lang w:val="en-US" w:eastAsia="zh-CN"/>
        </w:rPr>
        <w:t>否</w:t>
      </w:r>
    </w:p>
    <w:p>
      <w:pPr>
        <w:pStyle w:val="2"/>
        <w:adjustRightInd w:val="0"/>
        <w:snapToGrid w:val="0"/>
        <w:spacing w:before="0" w:after="0" w:line="560" w:lineRule="exact"/>
        <w:rPr>
          <w:rFonts w:ascii="仿宋" w:hAnsi="仿宋" w:eastAsia="仿宋"/>
          <w:sz w:val="32"/>
          <w:szCs w:val="32"/>
        </w:rPr>
      </w:pPr>
      <w:r>
        <w:rPr>
          <w:rStyle w:val="7"/>
          <w:rFonts w:hint="eastAsia" w:ascii="黑体" w:hAnsi="黑体" w:cs="黑体"/>
          <w:b w:val="0"/>
          <w:bCs w:val="0"/>
          <w:sz w:val="32"/>
          <w:szCs w:val="32"/>
        </w:rPr>
        <w:t>二、</w:t>
      </w:r>
      <w:r>
        <w:rPr>
          <w:rStyle w:val="7"/>
          <w:rFonts w:hint="eastAsia" w:ascii="黑体" w:hAnsi="黑体" w:cs="黑体"/>
          <w:b w:val="0"/>
          <w:sz w:val="32"/>
          <w:szCs w:val="32"/>
        </w:rPr>
        <w:t>申请人</w:t>
      </w:r>
      <w:r>
        <w:rPr>
          <w:rStyle w:val="7"/>
          <w:rFonts w:hint="eastAsia" w:ascii="黑体" w:hAnsi="黑体" w:cs="黑体"/>
          <w:b w:val="0"/>
          <w:bCs w:val="0"/>
          <w:sz w:val="32"/>
          <w:szCs w:val="32"/>
        </w:rPr>
        <w:t>的资格要求：</w:t>
      </w:r>
      <w:r>
        <w:rPr>
          <w:rFonts w:hint="eastAsia" w:ascii="仿宋" w:hAnsi="仿宋" w:eastAsia="仿宋"/>
          <w:sz w:val="32"/>
          <w:szCs w:val="32"/>
        </w:rPr>
        <w:t xml:space="preserve"> </w:t>
      </w:r>
    </w:p>
    <w:p>
      <w:pPr>
        <w:pageBreakBefore w:val="0"/>
        <w:widowControl w:val="0"/>
        <w:kinsoku/>
        <w:wordWrap/>
        <w:overflowPunct/>
        <w:topLinePunct w:val="0"/>
        <w:bidi w:val="0"/>
        <w:adjustRightInd w:val="0"/>
        <w:snapToGrid w:val="0"/>
        <w:spacing w:line="560" w:lineRule="exact"/>
        <w:ind w:firstLine="640" w:firstLineChars="200"/>
        <w:textAlignment w:val="auto"/>
        <w:rPr>
          <w:rStyle w:val="7"/>
          <w:rFonts w:hint="eastAsia" w:ascii="仿宋" w:hAnsi="仿宋" w:eastAsia="仿宋" w:cs="仿宋"/>
          <w:b w:val="0"/>
          <w:bCs/>
          <w:color w:val="auto"/>
          <w:sz w:val="32"/>
          <w:szCs w:val="32"/>
          <w:highlight w:val="none"/>
          <w:lang w:eastAsia="zh-CN"/>
        </w:rPr>
      </w:pPr>
      <w:r>
        <w:rPr>
          <w:rStyle w:val="7"/>
          <w:rFonts w:hint="eastAsia" w:ascii="仿宋" w:hAnsi="仿宋" w:eastAsia="仿宋" w:cs="仿宋"/>
          <w:b w:val="0"/>
          <w:bCs/>
          <w:color w:val="auto"/>
          <w:sz w:val="32"/>
          <w:szCs w:val="32"/>
          <w:highlight w:val="none"/>
        </w:rPr>
        <w:t>1.满足《中华人民共和国政府采购法》第二十二条规定</w:t>
      </w:r>
      <w:r>
        <w:rPr>
          <w:rStyle w:val="7"/>
          <w:rFonts w:hint="eastAsia" w:ascii="仿宋" w:hAnsi="仿宋" w:eastAsia="仿宋" w:cs="仿宋"/>
          <w:b w:val="0"/>
          <w:bCs/>
          <w:color w:val="auto"/>
          <w:sz w:val="32"/>
          <w:szCs w:val="32"/>
          <w:highlight w:val="none"/>
          <w:lang w:eastAsia="zh-CN"/>
        </w:rPr>
        <w:t>：</w:t>
      </w:r>
    </w:p>
    <w:p>
      <w:pPr>
        <w:pageBreakBefore w:val="0"/>
        <w:widowControl w:val="0"/>
        <w:kinsoku/>
        <w:wordWrap/>
        <w:overflowPunct/>
        <w:topLinePunct w:val="0"/>
        <w:bidi w:val="0"/>
        <w:adjustRightInd w:val="0"/>
        <w:snapToGrid w:val="0"/>
        <w:spacing w:line="560" w:lineRule="exact"/>
        <w:ind w:firstLine="640" w:firstLineChars="200"/>
        <w:textAlignment w:val="auto"/>
        <w:rPr>
          <w:rStyle w:val="7"/>
          <w:rFonts w:hint="eastAsia" w:ascii="仿宋" w:hAnsi="仿宋" w:eastAsia="仿宋" w:cs="仿宋"/>
          <w:b w:val="0"/>
          <w:bCs w:val="0"/>
          <w:color w:val="auto"/>
          <w:sz w:val="32"/>
          <w:szCs w:val="32"/>
          <w:highlight w:val="none"/>
        </w:rPr>
      </w:pPr>
      <w:r>
        <w:rPr>
          <w:rStyle w:val="7"/>
          <w:rFonts w:hint="eastAsia" w:ascii="仿宋" w:hAnsi="仿宋" w:eastAsia="仿宋" w:cs="仿宋"/>
          <w:b w:val="0"/>
          <w:bCs w:val="0"/>
          <w:color w:val="auto"/>
          <w:sz w:val="32"/>
          <w:szCs w:val="32"/>
          <w:highlight w:val="none"/>
        </w:rPr>
        <w:t>2.落实政府采购政策需满足的资格要求：</w:t>
      </w:r>
    </w:p>
    <w:p>
      <w:pPr>
        <w:pageBreakBefore w:val="0"/>
        <w:widowControl w:val="0"/>
        <w:kinsoku/>
        <w:wordWrap/>
        <w:overflowPunct/>
        <w:topLinePunct w:val="0"/>
        <w:bidi w:val="0"/>
        <w:adjustRightInd w:val="0"/>
        <w:snapToGrid w:val="0"/>
        <w:spacing w:line="560" w:lineRule="exact"/>
        <w:ind w:firstLine="640" w:firstLineChars="200"/>
        <w:textAlignment w:val="auto"/>
        <w:rPr>
          <w:rStyle w:val="7"/>
          <w:rFonts w:ascii="仿宋" w:hAnsi="仿宋" w:eastAsia="仿宋" w:cs="仿宋"/>
          <w:b/>
          <w:bCs/>
          <w:color w:val="auto"/>
          <w:sz w:val="32"/>
          <w:szCs w:val="32"/>
          <w:highlight w:val="none"/>
        </w:rPr>
      </w:pPr>
      <w:r>
        <w:rPr>
          <w:rStyle w:val="7"/>
          <w:rFonts w:hint="eastAsia" w:ascii="仿宋" w:hAnsi="仿宋" w:eastAsia="仿宋" w:cs="仿宋"/>
          <w:b w:val="0"/>
          <w:bCs w:val="0"/>
          <w:color w:val="auto"/>
          <w:sz w:val="32"/>
          <w:szCs w:val="32"/>
          <w:highlight w:val="none"/>
        </w:rPr>
        <w:t>（1）根据《国务院关于印发扎实稳住经济一揽子政策措施的通知》(国发【2022】12号)文件、《关于进一步加大政府采购支持中小企业力度的通知》(财库【2022】19号)文件及《宁夏回族自治区财政厅发展和改革委员会工业和信息化厅住房和城乡建设厅、交通运输厅、水利厅、公共资源交易管理局、中国人民银行银川中心支行关于落实政府采购促进中小企业发展有关措施的通知》(宁财(采)发【2022】275号)文件，供应商为小型和微型企业的应提供《中小企业声明函》，对报价给予10%的扣除，用扣除后的价格参与评审。</w:t>
      </w:r>
      <w:r>
        <w:rPr>
          <w:rStyle w:val="7"/>
          <w:rFonts w:hint="eastAsia" w:ascii="仿宋" w:hAnsi="仿宋" w:eastAsia="仿宋" w:cs="仿宋"/>
          <w:b/>
          <w:bCs/>
          <w:color w:val="auto"/>
          <w:sz w:val="32"/>
          <w:szCs w:val="32"/>
          <w:highlight w:val="none"/>
        </w:rPr>
        <w:t>(专门面向中小企业采购的项目或者采购包，</w:t>
      </w:r>
      <w:r>
        <w:rPr>
          <w:rStyle w:val="7"/>
          <w:rFonts w:hint="eastAsia" w:ascii="仿宋" w:hAnsi="仿宋" w:eastAsia="仿宋" w:cs="仿宋"/>
          <w:b/>
          <w:bCs/>
          <w:color w:val="auto"/>
          <w:sz w:val="32"/>
          <w:szCs w:val="32"/>
          <w:highlight w:val="none"/>
          <w:lang w:val="en-US" w:eastAsia="zh-CN"/>
        </w:rPr>
        <w:t>小型、微型</w:t>
      </w:r>
      <w:r>
        <w:rPr>
          <w:rStyle w:val="7"/>
          <w:rFonts w:hint="eastAsia" w:ascii="仿宋" w:hAnsi="仿宋" w:eastAsia="仿宋" w:cs="仿宋"/>
          <w:b/>
          <w:bCs/>
          <w:color w:val="auto"/>
          <w:sz w:val="32"/>
          <w:szCs w:val="32"/>
          <w:highlight w:val="none"/>
        </w:rPr>
        <w:t>企业不再执行价格评审优惠扶持政策)</w:t>
      </w:r>
      <w:r>
        <w:rPr>
          <w:rStyle w:val="7"/>
          <w:rFonts w:hint="eastAsia" w:ascii="仿宋" w:hAnsi="仿宋" w:eastAsia="仿宋" w:cs="仿宋"/>
          <w:b/>
          <w:bCs/>
          <w:color w:val="auto"/>
          <w:sz w:val="32"/>
          <w:szCs w:val="32"/>
          <w:highlight w:val="none"/>
          <w:lang w:eastAsia="zh-CN"/>
        </w:rPr>
        <w:t>。</w:t>
      </w:r>
    </w:p>
    <w:p>
      <w:pPr>
        <w:pageBreakBefore w:val="0"/>
        <w:widowControl w:val="0"/>
        <w:kinsoku/>
        <w:wordWrap/>
        <w:overflowPunct/>
        <w:topLinePunct w:val="0"/>
        <w:bidi w:val="0"/>
        <w:adjustRightInd w:val="0"/>
        <w:snapToGrid w:val="0"/>
        <w:spacing w:line="560" w:lineRule="exact"/>
        <w:ind w:firstLine="640" w:firstLineChars="200"/>
        <w:textAlignment w:val="auto"/>
        <w:rPr>
          <w:rStyle w:val="7"/>
          <w:rFonts w:hint="eastAsia" w:ascii="宋体" w:hAnsi="宋体" w:cs="宋体"/>
          <w:b w:val="0"/>
          <w:bCs/>
          <w:color w:val="auto"/>
          <w:sz w:val="32"/>
          <w:szCs w:val="32"/>
          <w:highlight w:val="none"/>
          <w:lang w:eastAsia="zh-CN"/>
        </w:rPr>
      </w:pPr>
      <w:r>
        <w:rPr>
          <w:rStyle w:val="7"/>
          <w:rFonts w:hint="eastAsia" w:ascii="仿宋" w:hAnsi="仿宋" w:eastAsia="仿宋" w:cs="仿宋"/>
          <w:b w:val="0"/>
          <w:bCs w:val="0"/>
          <w:color w:val="auto"/>
          <w:sz w:val="32"/>
          <w:szCs w:val="32"/>
          <w:highlight w:val="none"/>
        </w:rPr>
        <w:t>（2）提供由省级以上监狱管理局、戒毒管理局(含新疆生产建设兵团)出具的属于监狱企业证明文件的，视同为小型和微型企业；符合享受政府采购支持政策的残疾人福利性单位条件且提供《残疾人福利性单位声明函》的，视同为小型和微型企业；供应商如符合以上政策标准，应提供声明函，未提供者不予以认定(自然人无须提供以上声明函)</w:t>
      </w:r>
      <w:r>
        <w:rPr>
          <w:rStyle w:val="7"/>
          <w:rFonts w:hint="eastAsia" w:ascii="宋体" w:hAnsi="宋体" w:cs="宋体"/>
          <w:b w:val="0"/>
          <w:bCs/>
          <w:color w:val="auto"/>
          <w:sz w:val="32"/>
          <w:szCs w:val="32"/>
          <w:highlight w:val="none"/>
          <w:lang w:eastAsia="zh-CN"/>
        </w:rPr>
        <w:t>。</w:t>
      </w:r>
    </w:p>
    <w:p>
      <w:pPr>
        <w:pageBreakBefore w:val="0"/>
        <w:widowControl w:val="0"/>
        <w:kinsoku/>
        <w:wordWrap/>
        <w:overflowPunct/>
        <w:topLinePunct w:val="0"/>
        <w:bidi w:val="0"/>
        <w:adjustRightInd w:val="0"/>
        <w:snapToGrid w:val="0"/>
        <w:spacing w:line="560" w:lineRule="exact"/>
        <w:ind w:firstLine="640" w:firstLineChars="200"/>
        <w:textAlignment w:val="auto"/>
        <w:rPr>
          <w:rStyle w:val="7"/>
          <w:rFonts w:ascii="仿宋" w:hAnsi="仿宋" w:eastAsia="仿宋" w:cs="仿宋"/>
          <w:b w:val="0"/>
          <w:bCs w:val="0"/>
          <w:color w:val="auto"/>
          <w:sz w:val="32"/>
          <w:szCs w:val="32"/>
          <w:highlight w:val="none"/>
        </w:rPr>
      </w:pPr>
      <w:r>
        <w:rPr>
          <w:rStyle w:val="7"/>
          <w:rFonts w:hint="eastAsia" w:ascii="仿宋" w:hAnsi="仿宋" w:eastAsia="仿宋" w:cs="仿宋"/>
          <w:b w:val="0"/>
          <w:bCs w:val="0"/>
          <w:color w:val="auto"/>
          <w:sz w:val="32"/>
          <w:szCs w:val="32"/>
          <w:highlight w:val="none"/>
          <w:lang w:val="en-US" w:eastAsia="zh-CN"/>
        </w:rPr>
        <w:t>（3）分支机构按照《自治区财政厅关于明确法人及其分支机构参加政府采购活动相关事项的通知》(宁财(采)发【2021】22号)执行。</w:t>
      </w:r>
    </w:p>
    <w:p>
      <w:pPr>
        <w:pageBreakBefore w:val="0"/>
        <w:widowControl w:val="0"/>
        <w:kinsoku/>
        <w:wordWrap/>
        <w:overflowPunct/>
        <w:topLinePunct w:val="0"/>
        <w:bidi w:val="0"/>
        <w:adjustRightInd w:val="0"/>
        <w:snapToGrid w:val="0"/>
        <w:spacing w:line="560" w:lineRule="exact"/>
        <w:ind w:firstLine="640" w:firstLineChars="200"/>
        <w:textAlignment w:val="auto"/>
        <w:rPr>
          <w:rStyle w:val="7"/>
          <w:rFonts w:hint="eastAsia" w:ascii="仿宋" w:hAnsi="仿宋" w:eastAsia="仿宋" w:cs="仿宋"/>
          <w:b w:val="0"/>
          <w:bCs/>
          <w:color w:val="auto"/>
          <w:sz w:val="32"/>
          <w:szCs w:val="32"/>
          <w:highlight w:val="none"/>
        </w:rPr>
      </w:pPr>
      <w:r>
        <w:rPr>
          <w:rStyle w:val="7"/>
          <w:rFonts w:hint="eastAsia" w:ascii="仿宋" w:hAnsi="仿宋" w:eastAsia="仿宋" w:cs="仿宋"/>
          <w:b w:val="0"/>
          <w:bCs w:val="0"/>
          <w:color w:val="auto"/>
          <w:sz w:val="32"/>
          <w:szCs w:val="32"/>
          <w:highlight w:val="none"/>
          <w:lang w:val="en-US" w:eastAsia="zh-CN"/>
        </w:rPr>
        <w:t>3.</w:t>
      </w:r>
      <w:r>
        <w:rPr>
          <w:rStyle w:val="7"/>
          <w:rFonts w:hint="eastAsia" w:ascii="仿宋" w:hAnsi="仿宋" w:eastAsia="仿宋" w:cs="仿宋"/>
          <w:b w:val="0"/>
          <w:bCs/>
          <w:color w:val="auto"/>
          <w:sz w:val="32"/>
          <w:szCs w:val="32"/>
          <w:highlight w:val="none"/>
        </w:rPr>
        <w:t>本项目的特定资格要求：</w:t>
      </w:r>
    </w:p>
    <w:p>
      <w:pPr>
        <w:pageBreakBefore w:val="0"/>
        <w:widowControl w:val="0"/>
        <w:numPr>
          <w:ilvl w:val="0"/>
          <w:numId w:val="0"/>
        </w:numPr>
        <w:kinsoku/>
        <w:wordWrap/>
        <w:overflowPunct/>
        <w:topLinePunct w:val="0"/>
        <w:bidi w:val="0"/>
        <w:adjustRightInd w:val="0"/>
        <w:snapToGrid w:val="0"/>
        <w:spacing w:line="560" w:lineRule="exact"/>
        <w:ind w:firstLine="640" w:firstLineChars="200"/>
        <w:textAlignment w:val="auto"/>
        <w:rPr>
          <w:rStyle w:val="7"/>
          <w:rFonts w:hint="eastAsia" w:ascii="仿宋" w:hAnsi="仿宋" w:eastAsia="仿宋" w:cs="仿宋"/>
          <w:b w:val="0"/>
          <w:bCs w:val="0"/>
          <w:color w:val="auto"/>
          <w:sz w:val="32"/>
          <w:szCs w:val="32"/>
          <w:highlight w:val="none"/>
        </w:rPr>
      </w:pPr>
      <w:r>
        <w:rPr>
          <w:rStyle w:val="7"/>
          <w:rFonts w:hint="eastAsia" w:ascii="仿宋" w:hAnsi="仿宋" w:eastAsia="仿宋" w:cs="仿宋"/>
          <w:b w:val="0"/>
          <w:bCs w:val="0"/>
          <w:color w:val="auto"/>
          <w:sz w:val="32"/>
          <w:szCs w:val="32"/>
          <w:highlight w:val="none"/>
        </w:rPr>
        <w:t>（1）提供在中华人民共和国境内注册的法人或非法人组织的营业执照（或事业单位法人证书，或社会团体法人登记证书），如投标供应商为自然人的需提供自然人身份证明；</w:t>
      </w:r>
    </w:p>
    <w:p>
      <w:pPr>
        <w:pageBreakBefore w:val="0"/>
        <w:widowControl w:val="0"/>
        <w:kinsoku/>
        <w:wordWrap/>
        <w:overflowPunct/>
        <w:topLinePunct w:val="0"/>
        <w:bidi w:val="0"/>
        <w:adjustRightInd w:val="0"/>
        <w:snapToGrid w:val="0"/>
        <w:spacing w:line="560" w:lineRule="exact"/>
        <w:ind w:firstLine="640" w:firstLineChars="200"/>
        <w:textAlignment w:val="auto"/>
        <w:rPr>
          <w:rStyle w:val="7"/>
          <w:rFonts w:hint="eastAsia" w:ascii="仿宋" w:hAnsi="仿宋" w:eastAsia="仿宋" w:cs="仿宋"/>
          <w:b w:val="0"/>
          <w:bCs w:val="0"/>
          <w:color w:val="auto"/>
          <w:sz w:val="32"/>
          <w:szCs w:val="32"/>
          <w:highlight w:val="none"/>
        </w:rPr>
      </w:pPr>
      <w:r>
        <w:rPr>
          <w:rStyle w:val="7"/>
          <w:rFonts w:hint="eastAsia" w:ascii="仿宋" w:hAnsi="仿宋" w:eastAsia="仿宋" w:cs="仿宋"/>
          <w:b w:val="0"/>
          <w:bCs w:val="0"/>
          <w:color w:val="auto"/>
          <w:sz w:val="32"/>
          <w:szCs w:val="32"/>
          <w:highlight w:val="none"/>
        </w:rPr>
        <w:t>（2）法定代表人授权委托书及被授权人身份证（法定代表人直接投标可不提供，但须提供法定代表人身份证明）；</w:t>
      </w:r>
    </w:p>
    <w:p>
      <w:pPr>
        <w:pageBreakBefore w:val="0"/>
        <w:widowControl w:val="0"/>
        <w:kinsoku/>
        <w:wordWrap/>
        <w:overflowPunct/>
        <w:topLinePunct w:val="0"/>
        <w:bidi w:val="0"/>
        <w:adjustRightInd w:val="0"/>
        <w:snapToGrid w:val="0"/>
        <w:spacing w:line="560" w:lineRule="exact"/>
        <w:ind w:firstLine="640" w:firstLineChars="200"/>
        <w:textAlignment w:val="auto"/>
        <w:rPr>
          <w:rStyle w:val="7"/>
          <w:rFonts w:hint="eastAsia" w:ascii="仿宋" w:hAnsi="仿宋" w:eastAsia="仿宋" w:cs="仿宋"/>
          <w:b w:val="0"/>
          <w:bCs w:val="0"/>
          <w:color w:val="auto"/>
          <w:sz w:val="32"/>
          <w:szCs w:val="32"/>
          <w:highlight w:val="none"/>
        </w:rPr>
      </w:pPr>
      <w:r>
        <w:rPr>
          <w:rStyle w:val="7"/>
          <w:rFonts w:hint="eastAsia" w:ascii="仿宋" w:hAnsi="仿宋" w:eastAsia="仿宋" w:cs="仿宋"/>
          <w:b w:val="0"/>
          <w:bCs w:val="0"/>
          <w:color w:val="auto"/>
          <w:sz w:val="32"/>
          <w:szCs w:val="32"/>
          <w:highlight w:val="none"/>
        </w:rPr>
        <w:t>（3）提供具有良好商业信誉和健全的财务会计制度的承诺函</w:t>
      </w:r>
      <w:r>
        <w:rPr>
          <w:rStyle w:val="7"/>
          <w:rFonts w:hint="eastAsia" w:ascii="仿宋" w:hAnsi="仿宋" w:eastAsia="仿宋" w:cs="仿宋"/>
          <w:b w:val="0"/>
          <w:bCs w:val="0"/>
          <w:color w:val="auto"/>
          <w:sz w:val="32"/>
          <w:szCs w:val="32"/>
          <w:highlight w:val="none"/>
          <w:lang w:val="en-US" w:eastAsia="zh-CN"/>
        </w:rPr>
        <w:t>或证明材料</w:t>
      </w:r>
      <w:r>
        <w:rPr>
          <w:rStyle w:val="7"/>
          <w:rFonts w:hint="eastAsia" w:ascii="仿宋" w:hAnsi="仿宋" w:eastAsia="仿宋" w:cs="仿宋"/>
          <w:b w:val="0"/>
          <w:bCs w:val="0"/>
          <w:color w:val="auto"/>
          <w:sz w:val="32"/>
          <w:szCs w:val="32"/>
          <w:highlight w:val="none"/>
        </w:rPr>
        <w:t>；</w:t>
      </w:r>
    </w:p>
    <w:p>
      <w:pPr>
        <w:pageBreakBefore w:val="0"/>
        <w:widowControl w:val="0"/>
        <w:kinsoku/>
        <w:wordWrap/>
        <w:overflowPunct/>
        <w:topLinePunct w:val="0"/>
        <w:bidi w:val="0"/>
        <w:adjustRightInd w:val="0"/>
        <w:snapToGrid w:val="0"/>
        <w:spacing w:line="560" w:lineRule="exact"/>
        <w:ind w:firstLine="640" w:firstLineChars="200"/>
        <w:textAlignment w:val="auto"/>
        <w:rPr>
          <w:rStyle w:val="7"/>
          <w:rFonts w:hint="eastAsia" w:ascii="仿宋" w:hAnsi="仿宋" w:eastAsia="仿宋" w:cs="仿宋"/>
          <w:b w:val="0"/>
          <w:bCs w:val="0"/>
          <w:color w:val="auto"/>
          <w:sz w:val="32"/>
          <w:szCs w:val="32"/>
          <w:highlight w:val="none"/>
        </w:rPr>
      </w:pPr>
      <w:r>
        <w:rPr>
          <w:rStyle w:val="7"/>
          <w:rFonts w:hint="eastAsia" w:ascii="仿宋" w:hAnsi="仿宋" w:eastAsia="仿宋" w:cs="仿宋"/>
          <w:b w:val="0"/>
          <w:bCs w:val="0"/>
          <w:color w:val="auto"/>
          <w:sz w:val="32"/>
          <w:szCs w:val="32"/>
          <w:highlight w:val="none"/>
        </w:rPr>
        <w:t>（4）提供履行合同所必需的设备和专业技术能力的承诺函</w:t>
      </w:r>
      <w:r>
        <w:rPr>
          <w:rStyle w:val="7"/>
          <w:rFonts w:hint="eastAsia" w:ascii="仿宋" w:hAnsi="仿宋" w:eastAsia="仿宋" w:cs="仿宋"/>
          <w:b w:val="0"/>
          <w:bCs w:val="0"/>
          <w:color w:val="auto"/>
          <w:sz w:val="32"/>
          <w:szCs w:val="32"/>
          <w:highlight w:val="none"/>
          <w:lang w:val="en-US" w:eastAsia="zh-CN"/>
        </w:rPr>
        <w:t>或证明材料</w:t>
      </w:r>
      <w:r>
        <w:rPr>
          <w:rStyle w:val="7"/>
          <w:rFonts w:hint="eastAsia" w:ascii="仿宋" w:hAnsi="仿宋" w:eastAsia="仿宋" w:cs="仿宋"/>
          <w:b w:val="0"/>
          <w:bCs w:val="0"/>
          <w:color w:val="auto"/>
          <w:sz w:val="32"/>
          <w:szCs w:val="32"/>
          <w:highlight w:val="none"/>
        </w:rPr>
        <w:t>；</w:t>
      </w:r>
    </w:p>
    <w:p>
      <w:pPr>
        <w:pageBreakBefore w:val="0"/>
        <w:widowControl w:val="0"/>
        <w:kinsoku/>
        <w:wordWrap/>
        <w:overflowPunct/>
        <w:topLinePunct w:val="0"/>
        <w:bidi w:val="0"/>
        <w:adjustRightInd w:val="0"/>
        <w:snapToGrid w:val="0"/>
        <w:spacing w:line="560" w:lineRule="exact"/>
        <w:ind w:firstLine="640" w:firstLineChars="200"/>
        <w:textAlignment w:val="auto"/>
        <w:rPr>
          <w:rStyle w:val="7"/>
          <w:rFonts w:hint="eastAsia" w:ascii="仿宋" w:hAnsi="仿宋" w:eastAsia="仿宋" w:cs="仿宋"/>
          <w:b w:val="0"/>
          <w:bCs w:val="0"/>
          <w:color w:val="auto"/>
          <w:sz w:val="32"/>
          <w:szCs w:val="32"/>
          <w:highlight w:val="none"/>
        </w:rPr>
      </w:pPr>
      <w:r>
        <w:rPr>
          <w:rStyle w:val="7"/>
          <w:rFonts w:hint="eastAsia" w:ascii="仿宋" w:hAnsi="仿宋" w:eastAsia="仿宋" w:cs="仿宋"/>
          <w:b w:val="0"/>
          <w:bCs w:val="0"/>
          <w:color w:val="auto"/>
          <w:sz w:val="32"/>
          <w:szCs w:val="32"/>
          <w:highlight w:val="none"/>
        </w:rPr>
        <w:t>（5）具有依法缴纳税收和社会保障资金的良好记录的承诺函</w:t>
      </w:r>
      <w:r>
        <w:rPr>
          <w:rStyle w:val="7"/>
          <w:rFonts w:hint="eastAsia" w:ascii="仿宋" w:hAnsi="仿宋" w:eastAsia="仿宋" w:cs="仿宋"/>
          <w:b w:val="0"/>
          <w:bCs w:val="0"/>
          <w:color w:val="auto"/>
          <w:sz w:val="32"/>
          <w:szCs w:val="32"/>
          <w:highlight w:val="none"/>
          <w:lang w:val="en-US" w:eastAsia="zh-CN"/>
        </w:rPr>
        <w:t>或证明材料</w:t>
      </w:r>
      <w:r>
        <w:rPr>
          <w:rStyle w:val="7"/>
          <w:rFonts w:hint="eastAsia" w:ascii="仿宋" w:hAnsi="仿宋" w:eastAsia="仿宋" w:cs="仿宋"/>
          <w:b w:val="0"/>
          <w:bCs w:val="0"/>
          <w:color w:val="auto"/>
          <w:sz w:val="32"/>
          <w:szCs w:val="32"/>
          <w:highlight w:val="none"/>
        </w:rPr>
        <w:t>；</w:t>
      </w:r>
    </w:p>
    <w:p>
      <w:pPr>
        <w:pageBreakBefore w:val="0"/>
        <w:widowControl w:val="0"/>
        <w:kinsoku/>
        <w:wordWrap/>
        <w:overflowPunct/>
        <w:topLinePunct w:val="0"/>
        <w:bidi w:val="0"/>
        <w:adjustRightInd w:val="0"/>
        <w:snapToGrid w:val="0"/>
        <w:spacing w:line="560" w:lineRule="exact"/>
        <w:ind w:firstLine="640" w:firstLineChars="200"/>
        <w:textAlignment w:val="auto"/>
        <w:rPr>
          <w:rStyle w:val="7"/>
          <w:rFonts w:hint="eastAsia" w:ascii="仿宋" w:hAnsi="仿宋" w:eastAsia="仿宋" w:cs="仿宋"/>
          <w:b w:val="0"/>
          <w:bCs w:val="0"/>
          <w:color w:val="auto"/>
          <w:sz w:val="32"/>
          <w:szCs w:val="32"/>
          <w:highlight w:val="none"/>
        </w:rPr>
      </w:pPr>
      <w:r>
        <w:rPr>
          <w:rStyle w:val="7"/>
          <w:rFonts w:hint="eastAsia" w:ascii="仿宋" w:hAnsi="仿宋" w:eastAsia="仿宋" w:cs="仿宋"/>
          <w:b w:val="0"/>
          <w:bCs w:val="0"/>
          <w:color w:val="auto"/>
          <w:sz w:val="32"/>
          <w:szCs w:val="32"/>
          <w:highlight w:val="none"/>
        </w:rPr>
        <w:t>（6）提供参加采购活动前三年内在经营活动中没有重大违法记录的承诺函</w:t>
      </w:r>
      <w:r>
        <w:rPr>
          <w:rStyle w:val="7"/>
          <w:rFonts w:hint="eastAsia" w:ascii="仿宋" w:hAnsi="仿宋" w:eastAsia="仿宋" w:cs="仿宋"/>
          <w:b w:val="0"/>
          <w:bCs w:val="0"/>
          <w:color w:val="auto"/>
          <w:sz w:val="32"/>
          <w:szCs w:val="32"/>
          <w:highlight w:val="none"/>
          <w:lang w:val="en-US" w:eastAsia="zh-CN"/>
        </w:rPr>
        <w:t>或</w:t>
      </w:r>
      <w:r>
        <w:rPr>
          <w:rStyle w:val="7"/>
          <w:rFonts w:hint="eastAsia" w:ascii="仿宋" w:hAnsi="仿宋" w:eastAsia="仿宋" w:cs="仿宋"/>
          <w:b w:val="0"/>
          <w:bCs w:val="0"/>
          <w:color w:val="auto"/>
          <w:sz w:val="32"/>
          <w:szCs w:val="32"/>
          <w:highlight w:val="none"/>
        </w:rPr>
        <w:t>书面声明；</w:t>
      </w:r>
    </w:p>
    <w:p>
      <w:pPr>
        <w:pStyle w:val="4"/>
        <w:ind w:firstLine="640" w:firstLineChars="200"/>
        <w:rPr>
          <w:color w:val="auto"/>
          <w:highlight w:val="none"/>
        </w:rPr>
      </w:pPr>
      <w:r>
        <w:rPr>
          <w:rStyle w:val="7"/>
          <w:rFonts w:hint="eastAsia" w:ascii="仿宋" w:hAnsi="仿宋" w:eastAsia="仿宋" w:cs="仿宋"/>
          <w:b w:val="0"/>
          <w:bCs/>
          <w:color w:val="auto"/>
          <w:sz w:val="32"/>
          <w:szCs w:val="32"/>
          <w:highlight w:val="none"/>
        </w:rPr>
        <w:t>（</w:t>
      </w:r>
      <w:r>
        <w:rPr>
          <w:rStyle w:val="7"/>
          <w:rFonts w:hint="eastAsia" w:ascii="仿宋" w:hAnsi="仿宋" w:eastAsia="仿宋" w:cs="仿宋"/>
          <w:b w:val="0"/>
          <w:bCs/>
          <w:color w:val="auto"/>
          <w:sz w:val="32"/>
          <w:szCs w:val="32"/>
          <w:highlight w:val="none"/>
          <w:lang w:val="en-US" w:eastAsia="zh-CN"/>
        </w:rPr>
        <w:t>7</w:t>
      </w:r>
      <w:r>
        <w:rPr>
          <w:rStyle w:val="7"/>
          <w:rFonts w:hint="eastAsia" w:ascii="仿宋" w:hAnsi="仿宋" w:eastAsia="仿宋" w:cs="仿宋"/>
          <w:b w:val="0"/>
          <w:bCs/>
          <w:color w:val="auto"/>
          <w:sz w:val="32"/>
          <w:szCs w:val="32"/>
          <w:highlight w:val="none"/>
        </w:rPr>
        <w:t>）</w:t>
      </w:r>
      <w:r>
        <w:rPr>
          <w:rStyle w:val="7"/>
          <w:rFonts w:hint="eastAsia" w:ascii="仿宋" w:hAnsi="仿宋" w:eastAsia="仿宋" w:cs="仿宋"/>
          <w:b w:val="0"/>
          <w:bCs w:val="0"/>
          <w:color w:val="auto"/>
          <w:kern w:val="2"/>
          <w:sz w:val="32"/>
          <w:szCs w:val="32"/>
          <w:highlight w:val="none"/>
          <w:lang w:val="en-US" w:eastAsia="zh-CN" w:bidi="ar-SA"/>
        </w:rPr>
        <w:t>投标人具有基础电信业务经营许可资质，投标文件正副本中须提供复印件并加盖投标单位公章。</w:t>
      </w:r>
    </w:p>
    <w:p>
      <w:pPr>
        <w:pStyle w:val="2"/>
        <w:adjustRightInd w:val="0"/>
        <w:snapToGrid w:val="0"/>
        <w:spacing w:before="0" w:after="0" w:line="560" w:lineRule="exact"/>
        <w:ind w:firstLine="640" w:firstLineChars="200"/>
        <w:rPr>
          <w:rStyle w:val="7"/>
          <w:rFonts w:hint="eastAsia" w:ascii="仿宋" w:hAnsi="仿宋" w:eastAsia="仿宋" w:cs="仿宋"/>
          <w:b w:val="0"/>
          <w:bCs/>
          <w:color w:val="auto"/>
          <w:sz w:val="32"/>
          <w:szCs w:val="32"/>
          <w:highlight w:val="none"/>
        </w:rPr>
      </w:pPr>
      <w:r>
        <w:rPr>
          <w:rStyle w:val="7"/>
          <w:rFonts w:hint="eastAsia" w:ascii="仿宋" w:hAnsi="仿宋" w:eastAsia="仿宋" w:cs="仿宋"/>
          <w:b w:val="0"/>
          <w:bCs/>
          <w:color w:val="auto"/>
          <w:sz w:val="32"/>
          <w:szCs w:val="32"/>
          <w:highlight w:val="none"/>
        </w:rPr>
        <w:t>（</w:t>
      </w:r>
      <w:r>
        <w:rPr>
          <w:rStyle w:val="7"/>
          <w:rFonts w:hint="eastAsia" w:ascii="仿宋" w:hAnsi="仿宋" w:eastAsia="仿宋" w:cs="仿宋"/>
          <w:b w:val="0"/>
          <w:bCs/>
          <w:color w:val="auto"/>
          <w:sz w:val="32"/>
          <w:szCs w:val="32"/>
          <w:highlight w:val="none"/>
          <w:lang w:val="en-US" w:eastAsia="zh-CN"/>
        </w:rPr>
        <w:t>8</w:t>
      </w:r>
      <w:r>
        <w:rPr>
          <w:rStyle w:val="7"/>
          <w:rFonts w:hint="eastAsia" w:ascii="仿宋" w:hAnsi="仿宋" w:eastAsia="仿宋" w:cs="仿宋"/>
          <w:b w:val="0"/>
          <w:bCs/>
          <w:color w:val="auto"/>
          <w:sz w:val="32"/>
          <w:szCs w:val="32"/>
          <w:highlight w:val="none"/>
        </w:rPr>
        <w:t>）</w:t>
      </w:r>
      <w:r>
        <w:rPr>
          <w:rStyle w:val="7"/>
          <w:rFonts w:hint="eastAsia" w:ascii="仿宋" w:hAnsi="仿宋" w:eastAsia="仿宋" w:cs="仿宋"/>
          <w:b w:val="0"/>
          <w:bCs/>
          <w:color w:val="auto"/>
          <w:sz w:val="32"/>
          <w:szCs w:val="40"/>
          <w:highlight w:val="none"/>
        </w:rPr>
        <w:t>投标人在中国政府采购网（www.ccgp.gov.cn）被列入政府采购严重违法失信行为记录名单，</w:t>
      </w:r>
      <w:r>
        <w:rPr>
          <w:rStyle w:val="7"/>
          <w:rFonts w:hint="eastAsia" w:ascii="仿宋" w:hAnsi="仿宋" w:eastAsia="仿宋" w:cs="仿宋"/>
          <w:b w:val="0"/>
          <w:bCs/>
          <w:color w:val="auto"/>
          <w:sz w:val="32"/>
          <w:szCs w:val="40"/>
          <w:highlight w:val="none"/>
          <w:lang w:val="en-US" w:eastAsia="zh-CN"/>
        </w:rPr>
        <w:t>和</w:t>
      </w:r>
      <w:r>
        <w:rPr>
          <w:rStyle w:val="7"/>
          <w:rFonts w:hint="eastAsia" w:ascii="仿宋" w:hAnsi="仿宋" w:eastAsia="仿宋" w:cs="仿宋"/>
          <w:b w:val="0"/>
          <w:bCs/>
          <w:color w:val="auto"/>
          <w:sz w:val="32"/>
          <w:szCs w:val="40"/>
          <w:highlight w:val="none"/>
        </w:rPr>
        <w:t>在“信用中国”网站（www.creditchina.gov.cn）被列入失信被执行人、</w:t>
      </w:r>
      <w:r>
        <w:rPr>
          <w:rStyle w:val="7"/>
          <w:rFonts w:hint="eastAsia" w:ascii="仿宋" w:hAnsi="仿宋" w:eastAsia="仿宋" w:cs="仿宋"/>
          <w:b w:val="0"/>
          <w:bCs/>
          <w:color w:val="auto"/>
          <w:sz w:val="32"/>
          <w:szCs w:val="40"/>
          <w:highlight w:val="none"/>
          <w:lang w:val="en-US" w:eastAsia="zh-CN"/>
        </w:rPr>
        <w:t>重大税收违法失信主体、</w:t>
      </w:r>
      <w:r>
        <w:rPr>
          <w:rStyle w:val="7"/>
          <w:rFonts w:hint="eastAsia" w:ascii="仿宋" w:hAnsi="仿宋" w:eastAsia="仿宋" w:cs="仿宋"/>
          <w:b w:val="0"/>
          <w:bCs/>
          <w:color w:val="auto"/>
          <w:sz w:val="32"/>
          <w:szCs w:val="40"/>
          <w:highlight w:val="none"/>
        </w:rPr>
        <w:t>重大税收违法案件当事人名单，以及存在《中华人民共和国政府采购法实施条例》第十九条规定的行政处罚记录，投标将被认定为投标无效</w:t>
      </w:r>
      <w:r>
        <w:rPr>
          <w:rStyle w:val="7"/>
          <w:rFonts w:hint="eastAsia" w:ascii="仿宋" w:hAnsi="仿宋" w:eastAsia="仿宋" w:cs="仿宋"/>
          <w:b w:val="0"/>
          <w:bCs/>
          <w:color w:val="auto"/>
          <w:sz w:val="32"/>
          <w:szCs w:val="32"/>
          <w:highlight w:val="none"/>
        </w:rPr>
        <w:t>。</w:t>
      </w:r>
    </w:p>
    <w:p>
      <w:pPr>
        <w:pStyle w:val="2"/>
        <w:adjustRightInd w:val="0"/>
        <w:snapToGrid w:val="0"/>
        <w:spacing w:before="0" w:after="0" w:line="560" w:lineRule="exact"/>
        <w:rPr>
          <w:rFonts w:ascii="黑体" w:hAnsi="黑体" w:cs="黑体"/>
          <w:sz w:val="32"/>
          <w:szCs w:val="32"/>
        </w:rPr>
      </w:pPr>
      <w:r>
        <w:rPr>
          <w:rStyle w:val="7"/>
          <w:rFonts w:hint="eastAsia" w:ascii="黑体" w:hAnsi="黑体" w:cs="黑体"/>
          <w:b w:val="0"/>
          <w:bCs w:val="0"/>
          <w:sz w:val="32"/>
          <w:szCs w:val="32"/>
        </w:rPr>
        <w:t>三、获取采购文件</w:t>
      </w:r>
      <w:r>
        <w:rPr>
          <w:rFonts w:hint="eastAsia" w:ascii="黑体" w:hAnsi="黑体" w:cs="黑体"/>
          <w:sz w:val="32"/>
          <w:szCs w:val="32"/>
        </w:rPr>
        <w:t xml:space="preserve"> </w:t>
      </w:r>
      <w:bookmarkStart w:id="4" w:name="_GoBack"/>
      <w:bookmarkEnd w:id="4"/>
    </w:p>
    <w:p>
      <w:pPr>
        <w:adjustRightInd w:val="0"/>
        <w:snapToGrid w:val="0"/>
        <w:spacing w:line="560" w:lineRule="exact"/>
        <w:ind w:firstLine="643" w:firstLineChars="200"/>
        <w:rPr>
          <w:rFonts w:ascii="仿宋" w:hAnsi="仿宋" w:eastAsia="仿宋"/>
          <w:color w:val="000000"/>
          <w:sz w:val="32"/>
          <w:szCs w:val="32"/>
        </w:rPr>
      </w:pPr>
      <w:r>
        <w:rPr>
          <w:rStyle w:val="7"/>
          <w:rFonts w:hint="eastAsia" w:ascii="仿宋" w:hAnsi="仿宋" w:eastAsia="仿宋"/>
          <w:color w:val="000000"/>
          <w:sz w:val="32"/>
          <w:szCs w:val="32"/>
        </w:rPr>
        <w:t>时间</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日至</w:t>
      </w:r>
      <w:r>
        <w:rPr>
          <w:rFonts w:hint="eastAsia" w:ascii="仿宋" w:hAnsi="仿宋" w:eastAsia="仿宋"/>
          <w:color w:val="000000"/>
          <w:sz w:val="32"/>
          <w:szCs w:val="32"/>
          <w:lang w:val="en-US"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日，每天上午</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0至12:00，下午</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0至</w:t>
      </w:r>
      <w:r>
        <w:rPr>
          <w:rFonts w:hint="eastAsia" w:ascii="仿宋" w:hAnsi="仿宋" w:eastAsia="仿宋"/>
          <w:color w:val="000000"/>
          <w:sz w:val="32"/>
          <w:szCs w:val="32"/>
          <w:lang w:val="en-US" w:eastAsia="zh-CN"/>
        </w:rPr>
        <w:t>18</w:t>
      </w:r>
      <w:r>
        <w:rPr>
          <w:rFonts w:hint="eastAsia" w:ascii="仿宋" w:hAnsi="仿宋" w:eastAsia="仿宋"/>
          <w:color w:val="000000"/>
          <w:sz w:val="32"/>
          <w:szCs w:val="32"/>
        </w:rPr>
        <w:t>:00（北京时间，法定节假日除外）</w:t>
      </w:r>
    </w:p>
    <w:p>
      <w:pPr>
        <w:adjustRightInd w:val="0"/>
        <w:snapToGrid w:val="0"/>
        <w:spacing w:line="560" w:lineRule="exact"/>
        <w:ind w:firstLine="643" w:firstLineChars="200"/>
        <w:rPr>
          <w:rFonts w:hint="eastAsia" w:ascii="仿宋" w:hAnsi="仿宋" w:eastAsia="仿宋"/>
          <w:color w:val="000000"/>
          <w:sz w:val="32"/>
          <w:szCs w:val="32"/>
          <w:lang w:val="en-US" w:eastAsia="zh-CN"/>
        </w:rPr>
      </w:pPr>
      <w:r>
        <w:rPr>
          <w:rStyle w:val="7"/>
          <w:rFonts w:hint="eastAsia" w:ascii="仿宋" w:hAnsi="仿宋" w:eastAsia="仿宋"/>
          <w:color w:val="000000"/>
          <w:sz w:val="32"/>
          <w:szCs w:val="32"/>
        </w:rPr>
        <w:t>地点</w:t>
      </w:r>
      <w:r>
        <w:rPr>
          <w:rFonts w:hint="eastAsia" w:ascii="仿宋" w:hAnsi="仿宋" w:eastAsia="仿宋"/>
          <w:color w:val="000000"/>
          <w:sz w:val="32"/>
          <w:szCs w:val="32"/>
        </w:rPr>
        <w:t>：</w:t>
      </w:r>
      <w:r>
        <w:rPr>
          <w:rFonts w:hint="eastAsia" w:ascii="仿宋" w:hAnsi="仿宋" w:eastAsia="仿宋" w:cs="Times New Roman"/>
          <w:color w:val="000000"/>
          <w:sz w:val="32"/>
          <w:szCs w:val="32"/>
        </w:rPr>
        <w:t>中世e招</w:t>
      </w:r>
      <w:r>
        <w:rPr>
          <w:rFonts w:hint="eastAsia" w:ascii="仿宋" w:hAnsi="仿宋" w:eastAsia="仿宋" w:cs="Times New Roman"/>
          <w:color w:val="000000"/>
          <w:sz w:val="32"/>
          <w:szCs w:val="32"/>
          <w:lang w:val="en-US" w:eastAsia="zh-CN"/>
        </w:rPr>
        <w:t>电子交易平台银川平台</w:t>
      </w:r>
      <w:r>
        <w:rPr>
          <w:rFonts w:hint="eastAsia" w:ascii="仿宋" w:hAnsi="仿宋" w:eastAsia="仿宋" w:cs="Times New Roman"/>
          <w:color w:val="000000"/>
          <w:sz w:val="32"/>
          <w:szCs w:val="32"/>
        </w:rPr>
        <w:t>(银川市金凤区新昌路110号金钻名座财富中心20层）</w:t>
      </w:r>
    </w:p>
    <w:p>
      <w:pPr>
        <w:adjustRightInd w:val="0"/>
        <w:snapToGrid w:val="0"/>
        <w:spacing w:line="560" w:lineRule="exact"/>
        <w:ind w:firstLine="643" w:firstLineChars="200"/>
        <w:rPr>
          <w:rFonts w:ascii="仿宋" w:hAnsi="仿宋" w:eastAsia="仿宋"/>
          <w:color w:val="000000"/>
          <w:sz w:val="32"/>
          <w:szCs w:val="32"/>
        </w:rPr>
      </w:pPr>
      <w:r>
        <w:rPr>
          <w:rStyle w:val="7"/>
          <w:rFonts w:hint="eastAsia" w:ascii="仿宋" w:hAnsi="仿宋" w:eastAsia="仿宋"/>
          <w:color w:val="000000"/>
          <w:sz w:val="32"/>
          <w:szCs w:val="32"/>
        </w:rPr>
        <w:t>方式</w:t>
      </w:r>
      <w:r>
        <w:rPr>
          <w:rFonts w:hint="eastAsia" w:ascii="仿宋" w:hAnsi="仿宋" w:eastAsia="仿宋" w:cs="Times New Roman"/>
          <w:color w:val="000000"/>
          <w:sz w:val="32"/>
          <w:szCs w:val="32"/>
        </w:rPr>
        <w:t>：</w:t>
      </w:r>
      <w:r>
        <w:rPr>
          <w:rFonts w:hint="eastAsia" w:ascii="仿宋" w:hAnsi="仿宋" w:eastAsia="仿宋" w:cs="Times New Roman"/>
          <w:color w:val="000000"/>
          <w:sz w:val="32"/>
          <w:szCs w:val="32"/>
          <w:lang w:val="en-US" w:eastAsia="zh-CN"/>
        </w:rPr>
        <w:t xml:space="preserve">网上下载 </w:t>
      </w:r>
    </w:p>
    <w:p>
      <w:pPr>
        <w:adjustRightInd w:val="0"/>
        <w:snapToGrid w:val="0"/>
        <w:spacing w:line="560" w:lineRule="exact"/>
        <w:ind w:firstLine="643" w:firstLineChars="200"/>
        <w:rPr>
          <w:rFonts w:ascii="仿宋" w:hAnsi="仿宋" w:eastAsia="仿宋"/>
          <w:color w:val="000000"/>
          <w:sz w:val="32"/>
          <w:szCs w:val="32"/>
        </w:rPr>
      </w:pPr>
      <w:r>
        <w:rPr>
          <w:rStyle w:val="7"/>
          <w:rFonts w:hint="eastAsia" w:ascii="仿宋" w:hAnsi="仿宋" w:eastAsia="仿宋"/>
          <w:color w:val="000000"/>
          <w:sz w:val="32"/>
          <w:szCs w:val="32"/>
        </w:rPr>
        <w:t>售价</w:t>
      </w:r>
      <w:r>
        <w:rPr>
          <w:rFonts w:hint="eastAsia" w:ascii="仿宋" w:hAnsi="仿宋" w:eastAsia="仿宋"/>
          <w:color w:val="000000"/>
          <w:sz w:val="32"/>
          <w:szCs w:val="32"/>
        </w:rPr>
        <w:t xml:space="preserve">：0元 </w:t>
      </w:r>
    </w:p>
    <w:p>
      <w:pPr>
        <w:pStyle w:val="2"/>
        <w:adjustRightInd w:val="0"/>
        <w:snapToGrid w:val="0"/>
        <w:spacing w:before="0" w:after="0" w:line="560" w:lineRule="exact"/>
        <w:rPr>
          <w:rFonts w:ascii="黑体" w:hAnsi="黑体" w:cs="黑体"/>
          <w:sz w:val="32"/>
          <w:szCs w:val="32"/>
        </w:rPr>
      </w:pPr>
      <w:r>
        <w:rPr>
          <w:rStyle w:val="7"/>
          <w:rFonts w:hint="eastAsia" w:ascii="黑体" w:hAnsi="黑体" w:cs="黑体"/>
          <w:b w:val="0"/>
          <w:bCs w:val="0"/>
          <w:sz w:val="32"/>
          <w:szCs w:val="32"/>
        </w:rPr>
        <w:t>四、响应文件提交</w:t>
      </w:r>
      <w:r>
        <w:rPr>
          <w:rFonts w:hint="eastAsia" w:ascii="黑体" w:hAnsi="黑体" w:cs="黑体"/>
          <w:sz w:val="32"/>
          <w:szCs w:val="32"/>
        </w:rPr>
        <w:t xml:space="preserve"> </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截止时间：</w:t>
      </w:r>
      <w:r>
        <w:rPr>
          <w:rFonts w:hint="eastAsia" w:ascii="仿宋" w:hAnsi="仿宋" w:eastAsia="仿宋"/>
          <w:color w:val="000000"/>
          <w:sz w:val="32"/>
          <w:szCs w:val="32"/>
          <w:lang w:val="en-US"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日</w:t>
      </w:r>
      <w:r>
        <w:rPr>
          <w:rFonts w:hint="eastAsia" w:ascii="仿宋" w:hAnsi="仿宋" w:eastAsia="仿宋"/>
          <w:color w:val="000000"/>
          <w:sz w:val="32"/>
          <w:szCs w:val="32"/>
          <w:lang w:val="en-US" w:eastAsia="zh-CN"/>
        </w:rPr>
        <w:t>09</w:t>
      </w:r>
      <w:r>
        <w:rPr>
          <w:rFonts w:hint="eastAsia" w:ascii="仿宋" w:hAnsi="仿宋" w:eastAsia="仿宋"/>
          <w:color w:val="000000"/>
          <w:sz w:val="32"/>
          <w:szCs w:val="32"/>
        </w:rPr>
        <w:t>点</w:t>
      </w:r>
      <w:r>
        <w:rPr>
          <w:rFonts w:hint="eastAsia" w:ascii="仿宋" w:hAnsi="仿宋" w:eastAsia="仿宋"/>
          <w:color w:val="000000"/>
          <w:sz w:val="32"/>
          <w:szCs w:val="32"/>
          <w:lang w:val="en-US" w:eastAsia="zh-CN"/>
        </w:rPr>
        <w:t>00</w:t>
      </w:r>
      <w:r>
        <w:rPr>
          <w:rFonts w:hint="eastAsia" w:ascii="仿宋" w:hAnsi="仿宋" w:eastAsia="仿宋"/>
          <w:color w:val="000000"/>
          <w:sz w:val="32"/>
          <w:szCs w:val="32"/>
        </w:rPr>
        <w:t xml:space="preserve">分（北京时间）（从谈判文件开始发出之日起至供应商提交首次响应文件截止之日止不得少于3个工作日） </w:t>
      </w:r>
    </w:p>
    <w:p>
      <w:pPr>
        <w:adjustRightInd w:val="0"/>
        <w:snapToGrid w:val="0"/>
        <w:spacing w:line="560" w:lineRule="exact"/>
        <w:ind w:firstLine="643" w:firstLineChars="200"/>
        <w:rPr>
          <w:rFonts w:hint="eastAsia" w:ascii="仿宋" w:hAnsi="仿宋" w:eastAsia="仿宋" w:cs="Times New Roman"/>
          <w:color w:val="000000"/>
          <w:sz w:val="32"/>
          <w:szCs w:val="32"/>
        </w:rPr>
      </w:pPr>
      <w:r>
        <w:rPr>
          <w:rStyle w:val="7"/>
          <w:rFonts w:hint="eastAsia" w:ascii="仿宋" w:hAnsi="仿宋" w:eastAsia="仿宋"/>
          <w:color w:val="000000"/>
          <w:sz w:val="32"/>
          <w:szCs w:val="32"/>
        </w:rPr>
        <w:t>地点</w:t>
      </w:r>
      <w:r>
        <w:rPr>
          <w:rFonts w:hint="eastAsia" w:ascii="仿宋" w:hAnsi="仿宋" w:eastAsia="仿宋"/>
          <w:color w:val="000000"/>
          <w:sz w:val="32"/>
          <w:szCs w:val="32"/>
        </w:rPr>
        <w:t>：</w:t>
      </w:r>
      <w:r>
        <w:rPr>
          <w:rFonts w:hint="eastAsia" w:ascii="仿宋" w:hAnsi="仿宋" w:eastAsia="仿宋" w:cs="Times New Roman"/>
          <w:color w:val="000000"/>
          <w:sz w:val="32"/>
          <w:szCs w:val="32"/>
        </w:rPr>
        <w:t>中世e招</w:t>
      </w:r>
      <w:r>
        <w:rPr>
          <w:rFonts w:hint="eastAsia" w:ascii="仿宋" w:hAnsi="仿宋" w:eastAsia="仿宋" w:cs="Times New Roman"/>
          <w:color w:val="000000"/>
          <w:sz w:val="32"/>
          <w:szCs w:val="32"/>
          <w:lang w:val="en-US" w:eastAsia="zh-CN"/>
        </w:rPr>
        <w:t>电子交易平台银川平台</w:t>
      </w:r>
      <w:r>
        <w:rPr>
          <w:rFonts w:hint="eastAsia" w:ascii="仿宋" w:hAnsi="仿宋" w:eastAsia="仿宋" w:cs="Times New Roman"/>
          <w:color w:val="000000"/>
          <w:sz w:val="32"/>
          <w:szCs w:val="32"/>
        </w:rPr>
        <w:t>(银川市金凤区新昌路110号金钻名座财富中心20层）</w:t>
      </w:r>
    </w:p>
    <w:p>
      <w:pPr>
        <w:spacing w:line="560" w:lineRule="exact"/>
        <w:rPr>
          <w:rStyle w:val="7"/>
          <w:rFonts w:ascii="黑体" w:hAnsi="黑体" w:eastAsia="黑体" w:cs="黑体"/>
          <w:b w:val="0"/>
          <w:sz w:val="32"/>
          <w:szCs w:val="32"/>
        </w:rPr>
      </w:pPr>
      <w:r>
        <w:rPr>
          <w:rStyle w:val="7"/>
          <w:rFonts w:hint="eastAsia" w:ascii="黑体" w:hAnsi="黑体" w:eastAsia="黑体" w:cs="黑体"/>
          <w:b w:val="0"/>
          <w:sz w:val="32"/>
          <w:szCs w:val="32"/>
        </w:rPr>
        <w:t>五、开启：</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时间</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日</w:t>
      </w:r>
      <w:r>
        <w:rPr>
          <w:rFonts w:hint="eastAsia" w:ascii="仿宋" w:hAnsi="仿宋" w:eastAsia="仿宋"/>
          <w:color w:val="000000"/>
          <w:sz w:val="32"/>
          <w:szCs w:val="32"/>
          <w:lang w:val="en-US" w:eastAsia="zh-CN"/>
        </w:rPr>
        <w:t>09</w:t>
      </w:r>
      <w:r>
        <w:rPr>
          <w:rFonts w:hint="eastAsia" w:ascii="仿宋" w:hAnsi="仿宋" w:eastAsia="仿宋"/>
          <w:color w:val="000000"/>
          <w:sz w:val="32"/>
          <w:szCs w:val="32"/>
        </w:rPr>
        <w:t>点</w:t>
      </w:r>
      <w:r>
        <w:rPr>
          <w:rFonts w:hint="eastAsia" w:ascii="仿宋" w:hAnsi="仿宋" w:eastAsia="仿宋"/>
          <w:color w:val="000000"/>
          <w:sz w:val="32"/>
          <w:szCs w:val="32"/>
          <w:lang w:val="en-US" w:eastAsia="zh-CN"/>
        </w:rPr>
        <w:t>00</w:t>
      </w:r>
      <w:r>
        <w:rPr>
          <w:rFonts w:hint="eastAsia" w:ascii="仿宋" w:hAnsi="仿宋" w:eastAsia="仿宋"/>
          <w:color w:val="000000"/>
          <w:sz w:val="32"/>
          <w:szCs w:val="32"/>
        </w:rPr>
        <w:t>分（北京时间）</w:t>
      </w:r>
    </w:p>
    <w:p>
      <w:pPr>
        <w:adjustRightInd w:val="0"/>
        <w:snapToGrid w:val="0"/>
        <w:spacing w:line="560" w:lineRule="exact"/>
        <w:ind w:firstLine="640" w:firstLineChars="200"/>
        <w:rPr>
          <w:rFonts w:hint="eastAsia" w:ascii="仿宋" w:hAnsi="仿宋" w:eastAsia="仿宋" w:cs="Times New Roman"/>
          <w:color w:val="000000"/>
          <w:sz w:val="32"/>
          <w:szCs w:val="32"/>
        </w:rPr>
      </w:pPr>
      <w:r>
        <w:rPr>
          <w:rFonts w:hint="eastAsia" w:ascii="仿宋" w:hAnsi="仿宋" w:eastAsia="仿宋"/>
          <w:color w:val="000000"/>
          <w:sz w:val="32"/>
          <w:szCs w:val="32"/>
        </w:rPr>
        <w:t>地点</w:t>
      </w:r>
      <w:r>
        <w:rPr>
          <w:rFonts w:hint="eastAsia" w:ascii="仿宋" w:hAnsi="仿宋" w:eastAsia="仿宋" w:cs="Times New Roman"/>
          <w:color w:val="000000"/>
          <w:sz w:val="32"/>
          <w:szCs w:val="32"/>
        </w:rPr>
        <w:t>：中世e招</w:t>
      </w:r>
      <w:r>
        <w:rPr>
          <w:rFonts w:hint="eastAsia" w:ascii="仿宋" w:hAnsi="仿宋" w:eastAsia="仿宋" w:cs="Times New Roman"/>
          <w:color w:val="000000"/>
          <w:sz w:val="32"/>
          <w:szCs w:val="32"/>
          <w:lang w:val="en-US" w:eastAsia="zh-CN"/>
        </w:rPr>
        <w:t>电子交易平台银川平台</w:t>
      </w:r>
      <w:r>
        <w:rPr>
          <w:rFonts w:hint="eastAsia" w:ascii="仿宋" w:hAnsi="仿宋" w:eastAsia="仿宋" w:cs="Times New Roman"/>
          <w:color w:val="000000"/>
          <w:sz w:val="32"/>
          <w:szCs w:val="32"/>
        </w:rPr>
        <w:t>(银川市金凤区新昌路110号金钻名座财富中心20层）</w:t>
      </w:r>
    </w:p>
    <w:p>
      <w:pPr>
        <w:pStyle w:val="2"/>
        <w:adjustRightInd w:val="0"/>
        <w:snapToGrid w:val="0"/>
        <w:spacing w:before="0" w:after="0" w:line="560" w:lineRule="exact"/>
        <w:rPr>
          <w:rStyle w:val="7"/>
          <w:rFonts w:ascii="黑体" w:hAnsi="黑体" w:cs="黑体"/>
          <w:b w:val="0"/>
          <w:bCs w:val="0"/>
          <w:sz w:val="32"/>
          <w:szCs w:val="32"/>
        </w:rPr>
      </w:pPr>
      <w:r>
        <w:rPr>
          <w:rStyle w:val="7"/>
          <w:rFonts w:hint="eastAsia" w:ascii="黑体" w:hAnsi="黑体" w:cs="黑体"/>
          <w:b w:val="0"/>
          <w:bCs w:val="0"/>
          <w:sz w:val="32"/>
          <w:szCs w:val="32"/>
        </w:rPr>
        <w:t>六、公告期限</w:t>
      </w:r>
    </w:p>
    <w:p>
      <w:pPr>
        <w:pStyle w:val="2"/>
        <w:adjustRightInd w:val="0"/>
        <w:snapToGrid w:val="0"/>
        <w:spacing w:before="0" w:after="0" w:line="560" w:lineRule="exact"/>
        <w:ind w:firstLine="640" w:firstLineChars="200"/>
        <w:rPr>
          <w:rStyle w:val="7"/>
          <w:rFonts w:ascii="仿宋" w:hAnsi="仿宋" w:eastAsia="仿宋"/>
          <w:b w:val="0"/>
          <w:bCs w:val="0"/>
          <w:sz w:val="32"/>
          <w:szCs w:val="32"/>
        </w:rPr>
      </w:pPr>
      <w:r>
        <w:rPr>
          <w:rStyle w:val="7"/>
          <w:rFonts w:hint="eastAsia" w:ascii="仿宋" w:hAnsi="仿宋" w:eastAsia="仿宋"/>
          <w:b w:val="0"/>
          <w:bCs w:val="0"/>
          <w:sz w:val="32"/>
          <w:szCs w:val="32"/>
        </w:rPr>
        <w:t>自本公告发布之日起3个工作日。</w:t>
      </w:r>
    </w:p>
    <w:p>
      <w:pPr>
        <w:pStyle w:val="2"/>
        <w:adjustRightInd w:val="0"/>
        <w:snapToGrid w:val="0"/>
        <w:spacing w:before="0" w:after="0" w:line="560" w:lineRule="exact"/>
        <w:rPr>
          <w:rFonts w:ascii="仿宋" w:hAnsi="仿宋" w:eastAsia="仿宋"/>
          <w:b w:val="0"/>
          <w:bCs w:val="0"/>
          <w:sz w:val="32"/>
          <w:szCs w:val="32"/>
        </w:rPr>
      </w:pPr>
      <w:r>
        <w:rPr>
          <w:rStyle w:val="7"/>
          <w:rFonts w:hint="eastAsia" w:ascii="黑体" w:hAnsi="黑体" w:cs="黑体"/>
          <w:b w:val="0"/>
          <w:bCs w:val="0"/>
          <w:sz w:val="32"/>
          <w:szCs w:val="32"/>
          <w:lang w:val="en-US" w:eastAsia="zh-CN"/>
        </w:rPr>
        <w:t>七</w:t>
      </w:r>
      <w:r>
        <w:rPr>
          <w:rStyle w:val="7"/>
          <w:rFonts w:hint="eastAsia" w:ascii="黑体" w:hAnsi="黑体" w:cs="黑体"/>
          <w:b w:val="0"/>
          <w:bCs w:val="0"/>
          <w:sz w:val="32"/>
          <w:szCs w:val="32"/>
        </w:rPr>
        <w:t xml:space="preserve">、其他补充事宜 </w:t>
      </w:r>
      <w:r>
        <w:rPr>
          <w:rStyle w:val="7"/>
          <w:rFonts w:hint="eastAsia" w:ascii="仿宋" w:hAnsi="仿宋" w:eastAsia="仿宋"/>
          <w:b w:val="0"/>
          <w:bCs w:val="0"/>
          <w:sz w:val="32"/>
          <w:szCs w:val="32"/>
        </w:rPr>
        <w:t xml:space="preserve"> </w:t>
      </w:r>
    </w:p>
    <w:p>
      <w:pPr>
        <w:keepNext w:val="0"/>
        <w:keepLines w:val="0"/>
        <w:widowControl/>
        <w:numPr>
          <w:ilvl w:val="0"/>
          <w:numId w:val="0"/>
        </w:numPr>
        <w:suppressLineNumbers w:val="0"/>
        <w:jc w:val="left"/>
        <w:rPr>
          <w:rStyle w:val="7"/>
          <w:rFonts w:hint="eastAsia" w:ascii="仿宋" w:hAnsi="仿宋" w:eastAsia="仿宋" w:cstheme="minorBidi"/>
          <w:b w:val="0"/>
          <w:bCs w:val="0"/>
          <w:kern w:val="2"/>
          <w:sz w:val="32"/>
          <w:szCs w:val="32"/>
          <w:lang w:val="en-US" w:eastAsia="zh-CN" w:bidi="ar-SA"/>
        </w:rPr>
      </w:pPr>
      <w:r>
        <w:rPr>
          <w:rStyle w:val="7"/>
          <w:rFonts w:hint="eastAsia" w:ascii="仿宋" w:hAnsi="仿宋" w:eastAsia="仿宋" w:cstheme="minorBidi"/>
          <w:b w:val="0"/>
          <w:bCs w:val="0"/>
          <w:kern w:val="2"/>
          <w:sz w:val="32"/>
          <w:szCs w:val="32"/>
          <w:lang w:val="en-US" w:eastAsia="zh-CN" w:bidi="ar-SA"/>
        </w:rPr>
        <w:t>本次招标公告在中国政府采购网、中世e招电子交易平台同时发布。</w:t>
      </w:r>
    </w:p>
    <w:p>
      <w:pPr>
        <w:keepNext w:val="0"/>
        <w:keepLines w:val="0"/>
        <w:widowControl/>
        <w:numPr>
          <w:ilvl w:val="0"/>
          <w:numId w:val="1"/>
        </w:numPr>
        <w:suppressLineNumbers w:val="0"/>
        <w:jc w:val="left"/>
        <w:rPr>
          <w:rStyle w:val="7"/>
          <w:rFonts w:hint="eastAsia" w:ascii="仿宋" w:hAnsi="仿宋" w:eastAsia="仿宋" w:cstheme="minorBidi"/>
          <w:b w:val="0"/>
          <w:bCs w:val="0"/>
          <w:kern w:val="2"/>
          <w:sz w:val="32"/>
          <w:szCs w:val="32"/>
          <w:lang w:val="en-US" w:eastAsia="zh-CN" w:bidi="ar-SA"/>
        </w:rPr>
      </w:pPr>
      <w:r>
        <w:rPr>
          <w:rStyle w:val="7"/>
          <w:rFonts w:hint="eastAsia" w:ascii="仿宋" w:hAnsi="仿宋" w:eastAsia="仿宋" w:cstheme="minorBidi"/>
          <w:b w:val="0"/>
          <w:bCs w:val="0"/>
          <w:kern w:val="2"/>
          <w:sz w:val="32"/>
          <w:szCs w:val="32"/>
          <w:lang w:val="en-US" w:eastAsia="zh-CN" w:bidi="ar-SA"/>
        </w:rPr>
        <w:t>请于2023年12月15日至2023年12月20日（节假日除外）， 登陆中世e招电子交易平台进行网上报名。报名成功后下载竞争性谈判文件；</w:t>
      </w:r>
    </w:p>
    <w:p>
      <w:pPr>
        <w:keepNext w:val="0"/>
        <w:keepLines w:val="0"/>
        <w:widowControl/>
        <w:numPr>
          <w:ilvl w:val="0"/>
          <w:numId w:val="2"/>
        </w:numPr>
        <w:suppressLineNumbers w:val="0"/>
        <w:jc w:val="left"/>
        <w:rPr>
          <w:rStyle w:val="7"/>
          <w:rFonts w:hint="eastAsia" w:ascii="仿宋" w:hAnsi="仿宋" w:eastAsia="仿宋" w:cstheme="minorBidi"/>
          <w:b w:val="0"/>
          <w:bCs w:val="0"/>
          <w:kern w:val="2"/>
          <w:sz w:val="32"/>
          <w:szCs w:val="32"/>
          <w:lang w:val="en-US" w:eastAsia="zh-CN" w:bidi="ar-SA"/>
        </w:rPr>
      </w:pPr>
      <w:r>
        <w:rPr>
          <w:rStyle w:val="7"/>
          <w:rFonts w:hint="eastAsia" w:ascii="仿宋" w:hAnsi="仿宋" w:eastAsia="仿宋" w:cstheme="minorBidi"/>
          <w:b w:val="0"/>
          <w:bCs w:val="0"/>
          <w:kern w:val="2"/>
          <w:sz w:val="32"/>
          <w:szCs w:val="32"/>
          <w:lang w:val="en-US" w:eastAsia="zh-CN" w:bidi="ar-SA"/>
        </w:rPr>
        <w:t>投标人应首先在中世e招电子交易平台政府采购交易系统里办理注册供应商账号，用账号登录系统完善单位信息（上传的营业执照复印件要加盖单位公章），待工作人员审核后，投标人用账号登录交易系统，使用西部CA或北京CA绑定CA登录，既可进行网上报名，免费下载竞争性谈判文件。</w:t>
      </w:r>
    </w:p>
    <w:p>
      <w:pPr>
        <w:keepNext w:val="0"/>
        <w:keepLines w:val="0"/>
        <w:widowControl/>
        <w:numPr>
          <w:ilvl w:val="0"/>
          <w:numId w:val="2"/>
        </w:numPr>
        <w:suppressLineNumbers w:val="0"/>
        <w:ind w:left="0" w:leftChars="0" w:firstLine="0" w:firstLineChars="0"/>
        <w:jc w:val="left"/>
        <w:rPr>
          <w:rStyle w:val="7"/>
          <w:rFonts w:hint="eastAsia" w:ascii="仿宋" w:hAnsi="仿宋" w:eastAsia="仿宋" w:cstheme="minorBidi"/>
          <w:b w:val="0"/>
          <w:bCs w:val="0"/>
          <w:kern w:val="2"/>
          <w:sz w:val="32"/>
          <w:szCs w:val="32"/>
          <w:lang w:val="en-US" w:eastAsia="zh-CN" w:bidi="ar-SA"/>
        </w:rPr>
      </w:pPr>
      <w:r>
        <w:rPr>
          <w:rStyle w:val="7"/>
          <w:rFonts w:hint="eastAsia" w:ascii="仿宋" w:hAnsi="仿宋" w:eastAsia="仿宋" w:cstheme="minorBidi"/>
          <w:b w:val="0"/>
          <w:bCs w:val="0"/>
          <w:kern w:val="2"/>
          <w:sz w:val="32"/>
          <w:szCs w:val="32"/>
          <w:lang w:val="en-US" w:eastAsia="zh-CN" w:bidi="ar-SA"/>
        </w:rPr>
        <w:t>系统要求：下载驱动（安装三个程序），配置浏览器，所有操作成功后即可成功报名；具体操作看中世e招供应商技术支持QQ群（667386925）群文件手册。</w:t>
      </w:r>
    </w:p>
    <w:p>
      <w:pPr>
        <w:keepNext w:val="0"/>
        <w:keepLines w:val="0"/>
        <w:widowControl/>
        <w:numPr>
          <w:ilvl w:val="0"/>
          <w:numId w:val="2"/>
        </w:numPr>
        <w:suppressLineNumbers w:val="0"/>
        <w:ind w:left="0" w:leftChars="0" w:firstLine="0" w:firstLineChars="0"/>
        <w:jc w:val="left"/>
        <w:rPr>
          <w:rStyle w:val="7"/>
          <w:rFonts w:hint="eastAsia" w:ascii="仿宋" w:hAnsi="仿宋" w:eastAsia="仿宋" w:cstheme="minorBidi"/>
          <w:b w:val="0"/>
          <w:bCs w:val="0"/>
          <w:kern w:val="2"/>
          <w:sz w:val="32"/>
          <w:szCs w:val="32"/>
          <w:lang w:val="en-US" w:eastAsia="zh-CN" w:bidi="ar-SA"/>
        </w:rPr>
      </w:pPr>
      <w:r>
        <w:rPr>
          <w:rStyle w:val="7"/>
          <w:rFonts w:hint="eastAsia" w:ascii="仿宋" w:hAnsi="仿宋" w:eastAsia="仿宋" w:cstheme="minorBidi"/>
          <w:b w:val="0"/>
          <w:bCs w:val="0"/>
          <w:kern w:val="2"/>
          <w:sz w:val="32"/>
          <w:szCs w:val="32"/>
          <w:lang w:val="en-US" w:eastAsia="zh-CN" w:bidi="ar-SA"/>
        </w:rPr>
        <w:t>在规定时间内未按以上程序进行报名及下载竞争性谈判文件者，投标一律不予接收。</w:t>
      </w:r>
    </w:p>
    <w:p>
      <w:pPr>
        <w:keepNext w:val="0"/>
        <w:keepLines w:val="0"/>
        <w:widowControl/>
        <w:numPr>
          <w:ilvl w:val="0"/>
          <w:numId w:val="0"/>
        </w:numPr>
        <w:suppressLineNumbers w:val="0"/>
        <w:ind w:leftChars="0"/>
        <w:jc w:val="left"/>
        <w:rPr>
          <w:rStyle w:val="7"/>
          <w:rFonts w:hint="eastAsia" w:ascii="仿宋" w:hAnsi="仿宋" w:eastAsia="仿宋" w:cstheme="minorBidi"/>
          <w:b w:val="0"/>
          <w:bCs w:val="0"/>
          <w:kern w:val="2"/>
          <w:sz w:val="32"/>
          <w:szCs w:val="32"/>
          <w:lang w:val="en-US" w:eastAsia="zh-CN" w:bidi="ar-SA"/>
        </w:rPr>
      </w:pPr>
      <w:r>
        <w:rPr>
          <w:rStyle w:val="7"/>
          <w:rFonts w:hint="eastAsia" w:ascii="仿宋" w:hAnsi="仿宋" w:eastAsia="仿宋" w:cstheme="minorBidi"/>
          <w:b w:val="0"/>
          <w:bCs w:val="0"/>
          <w:kern w:val="2"/>
          <w:sz w:val="32"/>
          <w:szCs w:val="32"/>
          <w:lang w:val="en-US" w:eastAsia="zh-CN" w:bidi="ar-SA"/>
        </w:rPr>
        <w:t>（4）系统实行CA锁认证安全登录管理，办理CA锁、制作电子标书等业务，请加入QQ群（667386925）进行系统操作及业务咨询。CA锁办理及业务咨询地点：中世e招电子交易平台，联系电话：0951-8303983。</w:t>
      </w:r>
    </w:p>
    <w:p>
      <w:pPr>
        <w:pStyle w:val="2"/>
        <w:adjustRightInd w:val="0"/>
        <w:snapToGrid w:val="0"/>
        <w:spacing w:before="0" w:after="0" w:line="560" w:lineRule="exact"/>
        <w:ind w:firstLine="640" w:firstLineChars="200"/>
        <w:rPr>
          <w:rStyle w:val="7"/>
          <w:rFonts w:hint="eastAsia" w:ascii="仿宋" w:hAnsi="仿宋" w:eastAsia="仿宋" w:cstheme="minorBidi"/>
          <w:b w:val="0"/>
          <w:bCs w:val="0"/>
          <w:sz w:val="32"/>
          <w:szCs w:val="32"/>
        </w:rPr>
      </w:pPr>
      <w:r>
        <w:rPr>
          <w:rStyle w:val="7"/>
          <w:rFonts w:hint="eastAsia" w:ascii="仿宋" w:hAnsi="仿宋" w:eastAsia="仿宋" w:cstheme="minorBidi"/>
          <w:b w:val="0"/>
          <w:bCs w:val="0"/>
          <w:sz w:val="32"/>
          <w:szCs w:val="32"/>
          <w:lang w:val="en-US" w:eastAsia="zh-CN"/>
        </w:rPr>
        <w:t>注：</w:t>
      </w:r>
      <w:r>
        <w:rPr>
          <w:rStyle w:val="7"/>
          <w:rFonts w:hint="eastAsia" w:ascii="仿宋" w:hAnsi="仿宋" w:eastAsia="仿宋" w:cstheme="minorBidi"/>
          <w:b w:val="0"/>
          <w:bCs w:val="0"/>
          <w:sz w:val="32"/>
          <w:szCs w:val="32"/>
        </w:rPr>
        <w:t>请各供应商在报名结束至开标前随时关注相关网站“澄清/变更”公告栏。您所关注的项目有可能进行时间或内容上的调整。调整内容只在“澄清/变更”公告栏中以公告形式公示。招标代理机构不再以其他方式通知。如因自身原因未及时关注</w:t>
      </w:r>
      <w:r>
        <w:rPr>
          <w:rStyle w:val="7"/>
          <w:rFonts w:hint="eastAsia" w:ascii="仿宋" w:hAnsi="仿宋" w:eastAsia="仿宋" w:cstheme="minorBidi"/>
          <w:b w:val="0"/>
          <w:bCs w:val="0"/>
          <w:sz w:val="32"/>
          <w:szCs w:val="32"/>
          <w:lang w:val="en-US" w:eastAsia="zh-CN"/>
        </w:rPr>
        <w:t>竞争性谈判</w:t>
      </w:r>
      <w:r>
        <w:rPr>
          <w:rStyle w:val="7"/>
          <w:rFonts w:hint="eastAsia" w:ascii="仿宋" w:hAnsi="仿宋" w:eastAsia="仿宋" w:cstheme="minorBidi"/>
          <w:b w:val="0"/>
          <w:bCs w:val="0"/>
          <w:sz w:val="32"/>
          <w:szCs w:val="32"/>
        </w:rPr>
        <w:t>公告或变更(澄清、补充等)公告从而导致投标失败，后果自行承担。</w:t>
      </w:r>
    </w:p>
    <w:p>
      <w:pPr>
        <w:pStyle w:val="2"/>
        <w:adjustRightInd w:val="0"/>
        <w:snapToGrid w:val="0"/>
        <w:spacing w:before="0" w:after="0" w:line="560" w:lineRule="exact"/>
        <w:rPr>
          <w:rStyle w:val="7"/>
          <w:rFonts w:ascii="黑体" w:hAnsi="黑体" w:cs="黑体"/>
          <w:b w:val="0"/>
          <w:bCs w:val="0"/>
          <w:sz w:val="32"/>
          <w:szCs w:val="32"/>
        </w:rPr>
      </w:pPr>
      <w:r>
        <w:rPr>
          <w:rStyle w:val="7"/>
          <w:rFonts w:hint="eastAsia" w:ascii="黑体" w:hAnsi="黑体" w:cs="黑体"/>
          <w:b w:val="0"/>
          <w:bCs w:val="0"/>
          <w:sz w:val="32"/>
          <w:szCs w:val="32"/>
          <w:lang w:val="en-US" w:eastAsia="zh-CN"/>
        </w:rPr>
        <w:t>八</w:t>
      </w:r>
      <w:r>
        <w:rPr>
          <w:rStyle w:val="7"/>
          <w:rFonts w:hint="eastAsia" w:ascii="黑体" w:hAnsi="黑体" w:cs="黑体"/>
          <w:b w:val="0"/>
          <w:bCs w:val="0"/>
          <w:sz w:val="32"/>
          <w:szCs w:val="32"/>
        </w:rPr>
        <w:t xml:space="preserve">、对本次采购提出询问，请按以下方式联系 </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1.采购人信息</w:t>
      </w:r>
    </w:p>
    <w:p>
      <w:pPr>
        <w:adjustRightInd w:val="0"/>
        <w:snapToGrid w:val="0"/>
        <w:spacing w:line="560" w:lineRule="exact"/>
        <w:ind w:firstLine="640" w:firstLineChars="200"/>
        <w:rPr>
          <w:rFonts w:hint="eastAsia" w:ascii="仿宋" w:hAnsi="仿宋" w:eastAsia="仿宋" w:cs="Times New Roman"/>
          <w:color w:val="000000"/>
          <w:sz w:val="32"/>
          <w:szCs w:val="32"/>
        </w:rPr>
      </w:pPr>
      <w:r>
        <w:rPr>
          <w:rFonts w:hint="eastAsia" w:ascii="仿宋" w:hAnsi="仿宋" w:eastAsia="仿宋"/>
          <w:color w:val="000000"/>
          <w:sz w:val="32"/>
          <w:szCs w:val="32"/>
        </w:rPr>
        <w:t>名称：</w:t>
      </w:r>
      <w:r>
        <w:rPr>
          <w:rFonts w:hint="eastAsia" w:ascii="仿宋" w:hAnsi="仿宋" w:eastAsia="仿宋" w:cs="Times New Roman"/>
          <w:color w:val="000000"/>
          <w:sz w:val="32"/>
          <w:szCs w:val="32"/>
        </w:rPr>
        <w:t>宁夏回族自治区消防救援总队</w:t>
      </w:r>
    </w:p>
    <w:p>
      <w:pPr>
        <w:adjustRightInd w:val="0"/>
        <w:snapToGrid w:val="0"/>
        <w:spacing w:line="56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地址：银川市兴庆区北京东路169号</w:t>
      </w:r>
    </w:p>
    <w:p>
      <w:pPr>
        <w:adjustRightInd w:val="0"/>
        <w:snapToGrid w:val="0"/>
        <w:spacing w:line="560" w:lineRule="exact"/>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联系方式：</w:t>
      </w:r>
      <w:bookmarkStart w:id="0" w:name="_Toc28359086"/>
      <w:bookmarkStart w:id="1" w:name="_Toc28359009"/>
      <w:r>
        <w:rPr>
          <w:rFonts w:hint="eastAsia" w:ascii="仿宋" w:hAnsi="仿宋" w:eastAsia="仿宋" w:cs="仿宋"/>
          <w:color w:val="auto"/>
          <w:sz w:val="32"/>
          <w:szCs w:val="32"/>
          <w:highlight w:val="none"/>
          <w:lang w:val="en-US" w:eastAsia="zh-CN"/>
        </w:rPr>
        <w:t>张助理</w:t>
      </w:r>
      <w:r>
        <w:rPr>
          <w:rFonts w:hint="eastAsia" w:ascii="仿宋" w:hAnsi="仿宋" w:eastAsia="仿宋" w:cs="Times New Roman"/>
          <w:color w:val="000000"/>
          <w:sz w:val="32"/>
          <w:szCs w:val="32"/>
        </w:rPr>
        <w:t>0951-5057641</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2.采购代理机构信息（如有）</w:t>
      </w:r>
      <w:bookmarkEnd w:id="0"/>
      <w:bookmarkEnd w:id="1"/>
    </w:p>
    <w:p>
      <w:pPr>
        <w:adjustRightInd w:val="0"/>
        <w:snapToGrid w:val="0"/>
        <w:spacing w:line="560" w:lineRule="exact"/>
        <w:ind w:firstLine="640" w:firstLineChars="200"/>
        <w:rPr>
          <w:rFonts w:hint="eastAsia" w:ascii="仿宋" w:hAnsi="仿宋" w:eastAsia="仿宋"/>
          <w:color w:val="000000"/>
          <w:sz w:val="32"/>
          <w:szCs w:val="32"/>
          <w:lang w:eastAsia="zh-CN"/>
        </w:rPr>
      </w:pPr>
      <w:bookmarkStart w:id="2" w:name="_Toc28359087"/>
      <w:bookmarkStart w:id="3" w:name="_Toc28359010"/>
      <w:r>
        <w:rPr>
          <w:rFonts w:hint="eastAsia" w:ascii="仿宋" w:hAnsi="仿宋" w:eastAsia="仿宋"/>
          <w:color w:val="000000"/>
          <w:sz w:val="32"/>
          <w:szCs w:val="32"/>
        </w:rPr>
        <w:t>名称</w:t>
      </w:r>
      <w:r>
        <w:rPr>
          <w:rFonts w:hint="eastAsia" w:ascii="仿宋" w:hAnsi="仿宋" w:eastAsia="仿宋"/>
          <w:color w:val="000000"/>
          <w:sz w:val="32"/>
          <w:szCs w:val="32"/>
          <w:lang w:eastAsia="zh-CN"/>
        </w:rPr>
        <w:t>：</w:t>
      </w:r>
      <w:r>
        <w:rPr>
          <w:rFonts w:hint="eastAsia" w:ascii="仿宋" w:hAnsi="仿宋" w:eastAsia="仿宋" w:cs="仿宋"/>
          <w:color w:val="auto"/>
          <w:sz w:val="32"/>
          <w:szCs w:val="32"/>
          <w:highlight w:val="none"/>
          <w:lang w:eastAsia="zh-CN"/>
        </w:rPr>
        <w:t>联创基石（宁夏）项目管理有限公司</w:t>
      </w:r>
    </w:p>
    <w:p>
      <w:pPr>
        <w:pageBreakBefore w:val="0"/>
        <w:widowControl/>
        <w:kinsoku/>
        <w:wordWrap/>
        <w:overflowPunct/>
        <w:topLinePunct w:val="0"/>
        <w:bidi w:val="0"/>
        <w:adjustRightInd/>
        <w:snapToGrid/>
        <w:spacing w:line="240" w:lineRule="auto"/>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地址：</w:t>
      </w:r>
      <w:r>
        <w:rPr>
          <w:rFonts w:hint="eastAsia" w:ascii="仿宋" w:hAnsi="仿宋" w:eastAsia="仿宋" w:cs="仿宋"/>
          <w:color w:val="auto"/>
          <w:sz w:val="32"/>
          <w:szCs w:val="32"/>
          <w:highlight w:val="none"/>
          <w:lang w:eastAsia="zh-CN"/>
        </w:rPr>
        <w:t>宁夏银川市兴庆区北安小区46号楼8号房</w:t>
      </w:r>
    </w:p>
    <w:p>
      <w:pPr>
        <w:pageBreakBefore w:val="0"/>
        <w:widowControl/>
        <w:kinsoku/>
        <w:wordWrap/>
        <w:overflowPunct/>
        <w:topLinePunct w:val="0"/>
        <w:bidi w:val="0"/>
        <w:adjustRightInd/>
        <w:snapToGrid/>
        <w:spacing w:line="240" w:lineRule="auto"/>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联系方式：</w:t>
      </w:r>
      <w:r>
        <w:rPr>
          <w:rFonts w:hint="eastAsia" w:ascii="仿宋" w:hAnsi="仿宋" w:eastAsia="仿宋" w:cs="仿宋"/>
          <w:color w:val="auto"/>
          <w:sz w:val="32"/>
          <w:szCs w:val="32"/>
          <w:highlight w:val="none"/>
        </w:rPr>
        <w:t>吴佳梅19995104775、15209687256</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3.项目联系方式</w:t>
      </w:r>
      <w:bookmarkEnd w:id="2"/>
      <w:bookmarkEnd w:id="3"/>
    </w:p>
    <w:p>
      <w:pPr>
        <w:pageBreakBefore w:val="0"/>
        <w:widowControl/>
        <w:kinsoku/>
        <w:wordWrap/>
        <w:overflowPunct/>
        <w:topLinePunct w:val="0"/>
        <w:bidi w:val="0"/>
        <w:adjustRightInd/>
        <w:snapToGrid/>
        <w:spacing w:line="240" w:lineRule="auto"/>
        <w:ind w:firstLine="640" w:firstLineChars="200"/>
        <w:textAlignment w:val="auto"/>
        <w:rPr>
          <w:rFonts w:ascii="仿宋" w:hAnsi="仿宋" w:eastAsia="仿宋"/>
          <w:color w:val="000000"/>
          <w:sz w:val="32"/>
          <w:szCs w:val="32"/>
          <w:u w:val="single"/>
        </w:rPr>
      </w:pPr>
      <w:r>
        <w:rPr>
          <w:rFonts w:hint="eastAsia" w:ascii="仿宋" w:hAnsi="仿宋" w:eastAsia="仿宋"/>
          <w:color w:val="000000"/>
          <w:sz w:val="32"/>
          <w:szCs w:val="32"/>
        </w:rPr>
        <w:t>项目联系人：</w:t>
      </w:r>
      <w:r>
        <w:rPr>
          <w:rFonts w:hint="eastAsia" w:ascii="仿宋" w:hAnsi="仿宋" w:eastAsia="仿宋" w:cs="仿宋"/>
          <w:color w:val="auto"/>
          <w:sz w:val="32"/>
          <w:szCs w:val="32"/>
          <w:highlight w:val="none"/>
        </w:rPr>
        <w:t>吴佳梅</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电话：</w:t>
      </w:r>
      <w:r>
        <w:rPr>
          <w:rFonts w:hint="eastAsia" w:ascii="仿宋" w:hAnsi="仿宋" w:eastAsia="仿宋" w:cs="仿宋"/>
          <w:color w:val="auto"/>
          <w:sz w:val="32"/>
          <w:szCs w:val="32"/>
          <w:highlight w:val="none"/>
        </w:rPr>
        <w:t>19995104775、15209687256</w:t>
      </w:r>
    </w:p>
    <w:p>
      <w:pPr>
        <w:adjustRightInd w:val="0"/>
        <w:snapToGrid w:val="0"/>
        <w:spacing w:line="560" w:lineRule="exact"/>
        <w:jc w:val="center"/>
        <w:rPr>
          <w:rStyle w:val="7"/>
          <w:rFonts w:ascii="仿宋" w:hAnsi="仿宋" w:eastAsia="仿宋"/>
          <w:color w:val="000000"/>
          <w:sz w:val="32"/>
          <w:szCs w:val="32"/>
        </w:rPr>
      </w:pPr>
      <w:r>
        <w:rPr>
          <w:rStyle w:val="7"/>
          <w:rFonts w:hint="eastAsia" w:ascii="仿宋" w:hAnsi="仿宋" w:eastAsia="仿宋"/>
          <w:color w:val="000000"/>
          <w:sz w:val="32"/>
          <w:szCs w:val="32"/>
        </w:rPr>
        <w:t xml:space="preserve"> </w:t>
      </w:r>
    </w:p>
    <w:p>
      <w:pPr>
        <w:adjustRightInd w:val="0"/>
        <w:snapToGrid w:val="0"/>
        <w:spacing w:line="560" w:lineRule="exact"/>
        <w:jc w:val="center"/>
        <w:rPr>
          <w:rStyle w:val="7"/>
          <w:rFonts w:ascii="仿宋" w:hAnsi="仿宋" w:eastAsia="仿宋"/>
          <w:color w:val="000000"/>
          <w:sz w:val="32"/>
          <w:szCs w:val="32"/>
        </w:rPr>
      </w:pPr>
    </w:p>
    <w:p>
      <w:pPr>
        <w:adjustRightInd w:val="0"/>
        <w:snapToGrid w:val="0"/>
        <w:spacing w:line="560" w:lineRule="exact"/>
        <w:jc w:val="center"/>
        <w:rPr>
          <w:rStyle w:val="7"/>
          <w:rFonts w:hint="eastAsia" w:ascii="仿宋" w:hAnsi="仿宋" w:eastAsia="仿宋"/>
          <w:color w:val="000000"/>
          <w:sz w:val="32"/>
          <w:szCs w:val="32"/>
        </w:rPr>
      </w:pPr>
    </w:p>
    <w:p>
      <w:pPr>
        <w:adjustRightInd w:val="0"/>
        <w:snapToGrid w:val="0"/>
        <w:spacing w:line="560" w:lineRule="exact"/>
        <w:jc w:val="center"/>
        <w:rPr>
          <w:rStyle w:val="7"/>
          <w:rFonts w:hint="eastAsia" w:ascii="仿宋" w:hAnsi="仿宋" w:eastAsia="仿宋"/>
          <w:color w:val="000000"/>
          <w:sz w:val="32"/>
          <w:szCs w:val="32"/>
        </w:rPr>
      </w:pPr>
    </w:p>
    <w:p>
      <w:pPr>
        <w:adjustRightInd w:val="0"/>
        <w:snapToGrid w:val="0"/>
        <w:spacing w:line="560" w:lineRule="exact"/>
        <w:jc w:val="center"/>
        <w:rPr>
          <w:rStyle w:val="7"/>
          <w:rFonts w:hint="eastAsia" w:ascii="仿宋" w:hAnsi="仿宋" w:eastAsia="仿宋"/>
          <w:color w:val="000000"/>
          <w:sz w:val="32"/>
          <w:szCs w:val="32"/>
        </w:rPr>
      </w:pPr>
    </w:p>
    <w:p>
      <w:pPr>
        <w:adjustRightInd w:val="0"/>
        <w:snapToGrid w:val="0"/>
        <w:spacing w:line="560" w:lineRule="exact"/>
        <w:jc w:val="right"/>
        <w:rPr>
          <w:rStyle w:val="7"/>
          <w:rFonts w:ascii="仿宋" w:hAnsi="仿宋" w:eastAsia="仿宋"/>
          <w:color w:val="000000"/>
          <w:sz w:val="32"/>
          <w:szCs w:val="32"/>
        </w:rPr>
      </w:pPr>
      <w:r>
        <w:rPr>
          <w:rStyle w:val="7"/>
          <w:rFonts w:hint="eastAsia" w:ascii="仿宋" w:hAnsi="仿宋" w:eastAsia="仿宋"/>
          <w:b w:val="0"/>
          <w:bCs/>
          <w:color w:val="000000"/>
          <w:sz w:val="32"/>
          <w:szCs w:val="32"/>
        </w:rPr>
        <w:t>代理机构：</w:t>
      </w:r>
      <w:r>
        <w:rPr>
          <w:rFonts w:hint="eastAsia" w:ascii="仿宋" w:hAnsi="仿宋" w:eastAsia="仿宋" w:cs="仿宋"/>
          <w:color w:val="auto"/>
          <w:sz w:val="32"/>
          <w:szCs w:val="32"/>
          <w:highlight w:val="none"/>
          <w:lang w:eastAsia="zh-CN"/>
        </w:rPr>
        <w:t>联创基石（宁夏）项目管理有限公司</w:t>
      </w:r>
    </w:p>
    <w:p>
      <w:pPr>
        <w:jc w:val="right"/>
      </w:pPr>
      <w:r>
        <w:rPr>
          <w:rFonts w:hint="eastAsia" w:ascii="仿宋" w:hAnsi="仿宋" w:eastAsia="仿宋" w:cs="Times New Roman"/>
          <w:color w:val="000000"/>
          <w:sz w:val="32"/>
          <w:szCs w:val="32"/>
          <w:lang w:val="en-US" w:eastAsia="zh-CN"/>
        </w:rPr>
        <w:t>2023</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15</w:t>
      </w:r>
      <w:r>
        <w:rPr>
          <w:rFonts w:hint="eastAsia" w:ascii="仿宋" w:hAnsi="仿宋" w:eastAsia="仿宋"/>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B2EA0"/>
    <w:multiLevelType w:val="singleLevel"/>
    <w:tmpl w:val="051B2EA0"/>
    <w:lvl w:ilvl="0" w:tentative="0">
      <w:start w:val="1"/>
      <w:numFmt w:val="decimal"/>
      <w:suff w:val="nothing"/>
      <w:lvlText w:val="%1、"/>
      <w:lvlJc w:val="left"/>
    </w:lvl>
  </w:abstractNum>
  <w:abstractNum w:abstractNumId="1">
    <w:nsid w:val="4F4D493F"/>
    <w:multiLevelType w:val="singleLevel"/>
    <w:tmpl w:val="4F4D49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OGUzZjc0Nzc5OGI5MTM0MTg1MGU0M2I0ZmE2NzcifQ=="/>
  </w:docVars>
  <w:rsids>
    <w:rsidRoot w:val="4DDF78F7"/>
    <w:rsid w:val="4DDF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tabs>
        <w:tab w:val="left" w:pos="567"/>
      </w:tabs>
      <w:spacing w:before="120" w:line="22" w:lineRule="atLeast"/>
    </w:pPr>
    <w:rPr>
      <w:rFonts w:ascii="宋体" w:hAnsi="宋体"/>
      <w:sz w:val="24"/>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2023-12-15T02:07:00Z</dcterms:created>
  <dc:creator>Waste.</dc:creator>
  <cp:lastModifiedBy>Waste.</cp:lastModifiedBy>
  <dcterms:modified xsi:type="dcterms:W3CDTF">2023-12-15T02:09:12Z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89BC75D67AB34DF389ECD7EFD92FE94E_11</vt:lpwstr>
  </property>
</Properties>
</file>