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pageBreakBefore w:val="0"/>
        <w:widowControl w:val="0"/>
        <w:kinsoku/>
        <w:wordWrap/>
        <w:overflowPunct/>
        <w:topLinePunct w:val="0"/>
        <w:bidi w:val="0"/>
        <w:spacing w:before="0" w:beforeLines="0" w:after="0" w:afterLines="0" w:line="560" w:lineRule="exact"/>
        <w:jc w:val="center"/>
        <w:textAlignment w:val="auto"/>
        <w:rPr>
          <w:rFonts w:hint="eastAsia" w:ascii="仿宋" w:hAnsi="仿宋" w:eastAsia="仿宋" w:cs="仿宋"/>
          <w:b w:val="0"/>
          <w:bCs w:val="0"/>
          <w:color w:val="auto"/>
          <w:kern w:val="0"/>
          <w:sz w:val="28"/>
          <w:szCs w:val="28"/>
        </w:rPr>
      </w:pPr>
      <w:r>
        <w:rPr>
          <w:rFonts w:hint="eastAsia" w:ascii="仿宋" w:hAnsi="仿宋" w:eastAsia="仿宋" w:cs="仿宋"/>
          <w:b w:val="0"/>
          <w:bCs w:val="0"/>
          <w:color w:val="auto"/>
          <w:sz w:val="28"/>
          <w:szCs w:val="28"/>
          <w:lang w:eastAsia="zh-CN"/>
        </w:rPr>
        <w:t>竞争性磋商</w:t>
      </w:r>
      <w:r>
        <w:rPr>
          <w:rFonts w:hint="eastAsia" w:ascii="仿宋" w:hAnsi="仿宋" w:eastAsia="仿宋" w:cs="仿宋"/>
          <w:b w:val="0"/>
          <w:bCs w:val="0"/>
          <w:color w:val="auto"/>
          <w:sz w:val="28"/>
          <w:szCs w:val="28"/>
        </w:rPr>
        <w:t>公告</w:t>
      </w:r>
    </w:p>
    <w:p>
      <w:pPr>
        <w:pageBreakBefore w:val="0"/>
        <w:widowControl w:val="0"/>
        <w:kinsoku/>
        <w:wordWrap/>
        <w:overflowPunct/>
        <w:topLinePunct w:val="0"/>
        <w:bidi w:val="0"/>
        <w:adjustRightInd w:val="0"/>
        <w:snapToGrid w:val="0"/>
        <w:spacing w:line="560" w:lineRule="exact"/>
        <w:jc w:val="center"/>
        <w:textAlignment w:val="auto"/>
        <w:outlineLvl w:val="5"/>
        <w:rPr>
          <w:rFonts w:hint="eastAsia" w:ascii="仿宋" w:hAnsi="仿宋" w:eastAsia="仿宋" w:cs="仿宋"/>
          <w:b/>
          <w:bCs/>
          <w:vanish/>
          <w:color w:val="auto"/>
          <w:sz w:val="28"/>
          <w:szCs w:val="28"/>
        </w:rPr>
      </w:pPr>
      <w:r>
        <w:rPr>
          <w:rFonts w:hint="eastAsia" w:ascii="仿宋" w:hAnsi="仿宋" w:eastAsia="仿宋" w:cs="仿宋"/>
          <w:b/>
          <w:bCs/>
          <w:vanish/>
          <w:color w:val="auto"/>
          <w:sz w:val="28"/>
          <w:szCs w:val="28"/>
        </w:rPr>
        <w:t>公告概要：</w:t>
      </w:r>
    </w:p>
    <w:p>
      <w:pPr>
        <w:pStyle w:val="3"/>
        <w:pageBreakBefore w:val="0"/>
        <w:widowControl w:val="0"/>
        <w:kinsoku/>
        <w:wordWrap/>
        <w:overflowPunct/>
        <w:topLinePunct w:val="0"/>
        <w:bidi w:val="0"/>
        <w:adjustRightInd w:val="0"/>
        <w:snapToGrid w:val="0"/>
        <w:spacing w:before="0" w:beforeLines="0" w:after="0" w:afterLines="0" w:line="560" w:lineRule="exact"/>
        <w:textAlignment w:val="auto"/>
        <w:rPr>
          <w:rFonts w:hint="eastAsia" w:ascii="仿宋" w:hAnsi="仿宋" w:eastAsia="仿宋" w:cs="仿宋"/>
          <w:b w:val="0"/>
          <w:bCs/>
          <w:color w:val="auto"/>
          <w:sz w:val="28"/>
          <w:szCs w:val="28"/>
        </w:rPr>
      </w:pPr>
      <w:r>
        <w:rPr>
          <w:rStyle w:val="6"/>
          <w:rFonts w:hint="eastAsia" w:ascii="仿宋" w:hAnsi="仿宋" w:eastAsia="仿宋" w:cs="仿宋"/>
          <w:b w:val="0"/>
          <w:bCs w:val="0"/>
          <w:color w:val="auto"/>
          <w:sz w:val="28"/>
          <w:szCs w:val="28"/>
        </w:rPr>
        <w:t>一、项目基本情况</w:t>
      </w:r>
    </w:p>
    <w:p>
      <w:pPr>
        <w:pageBreakBefore w:val="0"/>
        <w:widowControl w:val="0"/>
        <w:kinsoku/>
        <w:wordWrap/>
        <w:overflowPunct/>
        <w:topLinePunct w:val="0"/>
        <w:bidi w:val="0"/>
        <w:adjustRightInd w:val="0"/>
        <w:snapToGrid w:val="0"/>
        <w:spacing w:line="560" w:lineRule="exact"/>
        <w:textAlignment w:val="auto"/>
        <w:rPr>
          <w:rStyle w:val="6"/>
          <w:rFonts w:hint="eastAsia" w:ascii="仿宋" w:hAnsi="仿宋" w:eastAsia="仿宋" w:cs="仿宋"/>
          <w:b w:val="0"/>
          <w:bCs/>
          <w:color w:val="auto"/>
          <w:sz w:val="28"/>
          <w:szCs w:val="28"/>
        </w:rPr>
      </w:pPr>
      <w:r>
        <w:rPr>
          <w:rStyle w:val="6"/>
          <w:rFonts w:hint="eastAsia" w:ascii="仿宋" w:hAnsi="仿宋" w:eastAsia="仿宋" w:cs="仿宋"/>
          <w:b w:val="0"/>
          <w:bCs/>
          <w:color w:val="auto"/>
          <w:sz w:val="28"/>
          <w:szCs w:val="28"/>
          <w:lang w:val="en-US" w:eastAsia="zh-CN"/>
        </w:rPr>
        <w:t>磋商文件编号：ZCSD招字2023-006号</w:t>
      </w:r>
    </w:p>
    <w:p>
      <w:pPr>
        <w:pageBreakBefore w:val="0"/>
        <w:widowControl w:val="0"/>
        <w:kinsoku/>
        <w:wordWrap/>
        <w:overflowPunct/>
        <w:topLinePunct w:val="0"/>
        <w:bidi w:val="0"/>
        <w:adjustRightInd w:val="0"/>
        <w:snapToGrid w:val="0"/>
        <w:spacing w:line="560" w:lineRule="exact"/>
        <w:textAlignment w:val="auto"/>
        <w:rPr>
          <w:rStyle w:val="6"/>
          <w:rFonts w:hint="eastAsia" w:ascii="仿宋" w:hAnsi="仿宋" w:eastAsia="仿宋" w:cs="仿宋"/>
          <w:b w:val="0"/>
          <w:bCs/>
          <w:color w:val="auto"/>
          <w:sz w:val="28"/>
          <w:szCs w:val="28"/>
          <w:lang w:val="en-US" w:eastAsia="zh-CN"/>
        </w:rPr>
      </w:pPr>
      <w:r>
        <w:rPr>
          <w:rStyle w:val="6"/>
          <w:rFonts w:hint="eastAsia" w:ascii="仿宋" w:hAnsi="仿宋" w:eastAsia="仿宋" w:cs="仿宋"/>
          <w:b w:val="0"/>
          <w:bCs/>
          <w:color w:val="auto"/>
          <w:sz w:val="28"/>
          <w:szCs w:val="28"/>
        </w:rPr>
        <w:t>项目名称</w:t>
      </w:r>
      <w:r>
        <w:rPr>
          <w:rStyle w:val="6"/>
          <w:rFonts w:hint="eastAsia" w:ascii="仿宋" w:hAnsi="仿宋" w:eastAsia="仿宋" w:cs="仿宋"/>
          <w:b w:val="0"/>
          <w:bCs/>
          <w:color w:val="auto"/>
          <w:sz w:val="28"/>
          <w:szCs w:val="28"/>
          <w:lang w:eastAsia="zh-CN"/>
        </w:rPr>
        <w:t>：</w:t>
      </w:r>
      <w:r>
        <w:rPr>
          <w:rStyle w:val="6"/>
          <w:rFonts w:hint="eastAsia" w:ascii="仿宋" w:hAnsi="仿宋" w:eastAsia="仿宋" w:cs="仿宋"/>
          <w:b w:val="0"/>
          <w:bCs/>
          <w:color w:val="auto"/>
          <w:sz w:val="28"/>
          <w:szCs w:val="28"/>
          <w:lang w:val="en-US" w:eastAsia="zh-CN"/>
        </w:rPr>
        <w:t>灵武市消防救援大队白土岗站视频会议及接处警</w:t>
      </w:r>
    </w:p>
    <w:p>
      <w:pPr>
        <w:pageBreakBefore w:val="0"/>
        <w:widowControl w:val="0"/>
        <w:kinsoku/>
        <w:wordWrap/>
        <w:overflowPunct/>
        <w:topLinePunct w:val="0"/>
        <w:bidi w:val="0"/>
        <w:adjustRightInd w:val="0"/>
        <w:snapToGrid w:val="0"/>
        <w:spacing w:line="560" w:lineRule="exact"/>
        <w:textAlignment w:val="auto"/>
        <w:rPr>
          <w:rStyle w:val="6"/>
          <w:rFonts w:hint="eastAsia" w:ascii="仿宋" w:hAnsi="仿宋" w:eastAsia="仿宋" w:cs="仿宋"/>
          <w:b w:val="0"/>
          <w:bCs/>
          <w:color w:val="auto"/>
          <w:sz w:val="28"/>
          <w:szCs w:val="28"/>
          <w:lang w:eastAsia="zh-CN"/>
        </w:rPr>
      </w:pPr>
      <w:r>
        <w:rPr>
          <w:rStyle w:val="6"/>
          <w:rFonts w:hint="eastAsia" w:ascii="仿宋" w:hAnsi="仿宋" w:eastAsia="仿宋" w:cs="仿宋"/>
          <w:b w:val="0"/>
          <w:bCs/>
          <w:color w:val="auto"/>
          <w:sz w:val="28"/>
          <w:szCs w:val="28"/>
          <w:lang w:val="en-US" w:eastAsia="zh-CN"/>
        </w:rPr>
        <w:t>系统采购项目</w:t>
      </w:r>
    </w:p>
    <w:p>
      <w:pPr>
        <w:pageBreakBefore w:val="0"/>
        <w:widowControl w:val="0"/>
        <w:kinsoku/>
        <w:wordWrap/>
        <w:overflowPunct/>
        <w:topLinePunct w:val="0"/>
        <w:bidi w:val="0"/>
        <w:adjustRightInd w:val="0"/>
        <w:snapToGrid w:val="0"/>
        <w:spacing w:line="560" w:lineRule="exact"/>
        <w:textAlignment w:val="auto"/>
        <w:rPr>
          <w:rStyle w:val="6"/>
          <w:rFonts w:hint="eastAsia" w:ascii="仿宋" w:hAnsi="仿宋" w:eastAsia="仿宋" w:cs="仿宋"/>
          <w:b w:val="0"/>
          <w:bCs/>
          <w:color w:val="auto"/>
          <w:sz w:val="28"/>
          <w:szCs w:val="28"/>
        </w:rPr>
      </w:pPr>
      <w:r>
        <w:rPr>
          <w:rStyle w:val="6"/>
          <w:rFonts w:hint="eastAsia" w:ascii="仿宋" w:hAnsi="仿宋" w:eastAsia="仿宋" w:cs="仿宋"/>
          <w:b w:val="0"/>
          <w:bCs/>
          <w:color w:val="auto"/>
          <w:sz w:val="28"/>
          <w:szCs w:val="28"/>
          <w:lang w:eastAsia="zh-CN"/>
        </w:rPr>
        <w:t>采购方式：竞争性磋商</w:t>
      </w:r>
    </w:p>
    <w:p>
      <w:pPr>
        <w:pageBreakBefore w:val="0"/>
        <w:widowControl w:val="0"/>
        <w:kinsoku/>
        <w:wordWrap/>
        <w:overflowPunct/>
        <w:topLinePunct w:val="0"/>
        <w:bidi w:val="0"/>
        <w:adjustRightInd w:val="0"/>
        <w:snapToGrid w:val="0"/>
        <w:spacing w:line="560" w:lineRule="exact"/>
        <w:textAlignment w:val="auto"/>
        <w:rPr>
          <w:rStyle w:val="6"/>
          <w:rFonts w:hint="eastAsia" w:ascii="仿宋" w:hAnsi="仿宋" w:eastAsia="仿宋" w:cs="仿宋"/>
          <w:b w:val="0"/>
          <w:bCs/>
          <w:color w:val="auto"/>
          <w:sz w:val="28"/>
          <w:szCs w:val="28"/>
        </w:rPr>
      </w:pPr>
      <w:r>
        <w:rPr>
          <w:rStyle w:val="6"/>
          <w:rFonts w:hint="eastAsia" w:ascii="仿宋" w:hAnsi="仿宋" w:eastAsia="仿宋" w:cs="仿宋"/>
          <w:b w:val="0"/>
          <w:bCs/>
          <w:color w:val="auto"/>
          <w:sz w:val="28"/>
          <w:szCs w:val="28"/>
        </w:rPr>
        <w:t>预算金额（元）：268,660</w:t>
      </w:r>
      <w:r>
        <w:rPr>
          <w:rStyle w:val="6"/>
          <w:rFonts w:hint="eastAsia" w:ascii="仿宋" w:hAnsi="仿宋" w:eastAsia="仿宋" w:cs="仿宋"/>
          <w:b w:val="0"/>
          <w:bCs/>
          <w:color w:val="auto"/>
          <w:sz w:val="28"/>
          <w:szCs w:val="28"/>
          <w:lang w:val="en-US" w:eastAsia="zh-CN"/>
        </w:rPr>
        <w:t>.00元</w:t>
      </w:r>
    </w:p>
    <w:p>
      <w:pPr>
        <w:pageBreakBefore w:val="0"/>
        <w:widowControl w:val="0"/>
        <w:kinsoku/>
        <w:wordWrap/>
        <w:overflowPunct/>
        <w:topLinePunct w:val="0"/>
        <w:bidi w:val="0"/>
        <w:adjustRightInd w:val="0"/>
        <w:snapToGrid w:val="0"/>
        <w:spacing w:line="560" w:lineRule="exact"/>
        <w:textAlignment w:val="auto"/>
        <w:rPr>
          <w:rStyle w:val="6"/>
          <w:rFonts w:hint="eastAsia" w:ascii="仿宋" w:hAnsi="仿宋" w:eastAsia="仿宋" w:cs="仿宋"/>
          <w:b w:val="0"/>
          <w:bCs/>
          <w:color w:val="auto"/>
          <w:sz w:val="28"/>
          <w:szCs w:val="28"/>
        </w:rPr>
      </w:pPr>
      <w:r>
        <w:rPr>
          <w:rStyle w:val="6"/>
          <w:rFonts w:hint="eastAsia" w:ascii="仿宋" w:hAnsi="仿宋" w:eastAsia="仿宋" w:cs="仿宋"/>
          <w:b w:val="0"/>
          <w:bCs/>
          <w:color w:val="auto"/>
          <w:sz w:val="28"/>
          <w:szCs w:val="28"/>
        </w:rPr>
        <w:t>最高限价（如有）：268,660</w:t>
      </w:r>
      <w:r>
        <w:rPr>
          <w:rStyle w:val="6"/>
          <w:rFonts w:hint="eastAsia" w:ascii="仿宋" w:hAnsi="仿宋" w:eastAsia="仿宋" w:cs="仿宋"/>
          <w:b w:val="0"/>
          <w:bCs/>
          <w:color w:val="auto"/>
          <w:sz w:val="28"/>
          <w:szCs w:val="28"/>
          <w:lang w:val="en-US" w:eastAsia="zh-CN"/>
        </w:rPr>
        <w:t>.00元</w:t>
      </w:r>
    </w:p>
    <w:p>
      <w:pPr>
        <w:pageBreakBefore w:val="0"/>
        <w:widowControl w:val="0"/>
        <w:kinsoku/>
        <w:wordWrap/>
        <w:overflowPunct/>
        <w:topLinePunct w:val="0"/>
        <w:bidi w:val="0"/>
        <w:adjustRightInd w:val="0"/>
        <w:snapToGrid w:val="0"/>
        <w:spacing w:line="560" w:lineRule="exact"/>
        <w:textAlignment w:val="auto"/>
        <w:rPr>
          <w:rStyle w:val="6"/>
          <w:rFonts w:hint="eastAsia" w:ascii="仿宋" w:hAnsi="仿宋" w:eastAsia="仿宋" w:cs="仿宋"/>
          <w:b w:val="0"/>
          <w:bCs/>
          <w:color w:val="auto"/>
          <w:sz w:val="28"/>
          <w:szCs w:val="28"/>
          <w:lang w:val="en-US" w:eastAsia="zh-CN"/>
        </w:rPr>
      </w:pPr>
      <w:r>
        <w:rPr>
          <w:rStyle w:val="6"/>
          <w:rFonts w:hint="eastAsia" w:ascii="仿宋" w:hAnsi="仿宋" w:eastAsia="仿宋" w:cs="仿宋"/>
          <w:b w:val="0"/>
          <w:bCs/>
          <w:color w:val="auto"/>
          <w:sz w:val="28"/>
          <w:szCs w:val="28"/>
        </w:rPr>
        <w:t>采购需求：</w:t>
      </w:r>
      <w:r>
        <w:rPr>
          <w:rStyle w:val="6"/>
          <w:rFonts w:hint="eastAsia" w:ascii="仿宋" w:hAnsi="仿宋" w:eastAsia="仿宋" w:cs="仿宋"/>
          <w:b w:val="0"/>
          <w:bCs/>
          <w:color w:val="auto"/>
          <w:sz w:val="28"/>
          <w:szCs w:val="28"/>
          <w:lang w:val="en-US" w:eastAsia="zh-CN"/>
        </w:rPr>
        <w:t>白土岗站视频会议及接处警系统采购，具体要求详见招标文件及工程量清单。</w:t>
      </w:r>
    </w:p>
    <w:p>
      <w:pPr>
        <w:pageBreakBefore w:val="0"/>
        <w:widowControl w:val="0"/>
        <w:kinsoku/>
        <w:wordWrap/>
        <w:overflowPunct/>
        <w:topLinePunct w:val="0"/>
        <w:bidi w:val="0"/>
        <w:adjustRightInd w:val="0"/>
        <w:snapToGrid w:val="0"/>
        <w:spacing w:line="560" w:lineRule="exact"/>
        <w:jc w:val="left"/>
        <w:textAlignment w:val="auto"/>
        <w:rPr>
          <w:rFonts w:hint="eastAsia" w:ascii="仿宋" w:hAnsi="仿宋" w:eastAsia="仿宋" w:cs="仿宋"/>
          <w:b w:val="0"/>
          <w:bCs/>
          <w:color w:val="auto"/>
          <w:sz w:val="28"/>
          <w:szCs w:val="28"/>
          <w:lang w:val="en-US" w:eastAsia="zh-CN"/>
        </w:rPr>
      </w:pPr>
      <w:r>
        <w:rPr>
          <w:rStyle w:val="6"/>
          <w:rFonts w:hint="eastAsia" w:ascii="仿宋" w:hAnsi="仿宋" w:eastAsia="仿宋" w:cs="仿宋"/>
          <w:b w:val="0"/>
          <w:bCs/>
          <w:color w:val="auto"/>
          <w:sz w:val="28"/>
          <w:szCs w:val="28"/>
        </w:rPr>
        <w:t>合同履行期限：</w:t>
      </w:r>
      <w:r>
        <w:rPr>
          <w:rStyle w:val="6"/>
          <w:rFonts w:hint="eastAsia" w:ascii="仿宋" w:hAnsi="仿宋" w:eastAsia="仿宋" w:cs="仿宋"/>
          <w:b w:val="0"/>
          <w:bCs/>
          <w:color w:val="auto"/>
          <w:sz w:val="28"/>
          <w:szCs w:val="28"/>
          <w:lang w:val="en-US" w:eastAsia="zh-CN"/>
        </w:rPr>
        <w:t xml:space="preserve">工期：20天         </w:t>
      </w:r>
    </w:p>
    <w:p>
      <w:pPr>
        <w:pageBreakBefore w:val="0"/>
        <w:widowControl w:val="0"/>
        <w:kinsoku/>
        <w:wordWrap/>
        <w:overflowPunct/>
        <w:topLinePunct w:val="0"/>
        <w:bidi w:val="0"/>
        <w:adjustRightInd w:val="0"/>
        <w:snapToGrid w:val="0"/>
        <w:spacing w:line="560" w:lineRule="exact"/>
        <w:textAlignment w:val="auto"/>
        <w:rPr>
          <w:rFonts w:hint="eastAsia" w:ascii="仿宋" w:hAnsi="仿宋" w:eastAsia="仿宋" w:cs="仿宋"/>
          <w:b w:val="0"/>
          <w:bCs/>
          <w:color w:val="auto"/>
          <w:sz w:val="28"/>
          <w:szCs w:val="28"/>
        </w:rPr>
      </w:pPr>
      <w:r>
        <w:rPr>
          <w:rStyle w:val="6"/>
          <w:rFonts w:hint="eastAsia" w:ascii="仿宋" w:hAnsi="仿宋" w:eastAsia="仿宋" w:cs="仿宋"/>
          <w:b w:val="0"/>
          <w:bCs/>
          <w:color w:val="auto"/>
          <w:sz w:val="28"/>
          <w:szCs w:val="28"/>
        </w:rPr>
        <w:t>本项目（是/否）接受联合体投标:</w:t>
      </w:r>
      <w:r>
        <w:rPr>
          <w:rFonts w:hint="eastAsia" w:ascii="仿宋" w:hAnsi="仿宋" w:eastAsia="仿宋" w:cs="仿宋"/>
          <w:b w:val="0"/>
          <w:bCs/>
          <w:color w:val="auto"/>
          <w:sz w:val="28"/>
          <w:szCs w:val="28"/>
        </w:rPr>
        <w:t xml:space="preserve"> </w:t>
      </w:r>
      <w:r>
        <w:rPr>
          <w:rStyle w:val="6"/>
          <w:rFonts w:hint="eastAsia" w:ascii="仿宋" w:hAnsi="仿宋" w:eastAsia="仿宋" w:cs="仿宋"/>
          <w:b w:val="0"/>
          <w:bCs/>
          <w:color w:val="auto"/>
          <w:sz w:val="28"/>
          <w:szCs w:val="28"/>
        </w:rPr>
        <w:t>否</w:t>
      </w:r>
    </w:p>
    <w:p>
      <w:pPr>
        <w:pStyle w:val="3"/>
        <w:pageBreakBefore w:val="0"/>
        <w:widowControl w:val="0"/>
        <w:kinsoku/>
        <w:wordWrap/>
        <w:overflowPunct/>
        <w:topLinePunct w:val="0"/>
        <w:bidi w:val="0"/>
        <w:adjustRightInd w:val="0"/>
        <w:snapToGrid w:val="0"/>
        <w:spacing w:before="0" w:beforeLines="0" w:after="0" w:afterLines="0" w:line="560" w:lineRule="exact"/>
        <w:textAlignment w:val="auto"/>
        <w:rPr>
          <w:rFonts w:hint="eastAsia" w:ascii="仿宋" w:hAnsi="仿宋" w:eastAsia="仿宋" w:cs="仿宋"/>
          <w:color w:val="auto"/>
          <w:sz w:val="28"/>
          <w:szCs w:val="28"/>
        </w:rPr>
      </w:pPr>
      <w:r>
        <w:rPr>
          <w:rStyle w:val="6"/>
          <w:rFonts w:hint="eastAsia" w:ascii="仿宋" w:hAnsi="仿宋" w:eastAsia="仿宋" w:cs="仿宋"/>
          <w:b w:val="0"/>
          <w:bCs w:val="0"/>
          <w:color w:val="auto"/>
          <w:sz w:val="28"/>
          <w:szCs w:val="28"/>
        </w:rPr>
        <w:t>二、</w:t>
      </w:r>
      <w:r>
        <w:rPr>
          <w:rStyle w:val="6"/>
          <w:rFonts w:hint="eastAsia" w:ascii="仿宋" w:hAnsi="仿宋" w:eastAsia="仿宋" w:cs="仿宋"/>
          <w:b w:val="0"/>
          <w:bCs/>
          <w:color w:val="auto"/>
          <w:sz w:val="28"/>
          <w:szCs w:val="28"/>
          <w:lang w:eastAsia="zh-CN"/>
        </w:rPr>
        <w:t>申请人</w:t>
      </w:r>
      <w:r>
        <w:rPr>
          <w:rStyle w:val="6"/>
          <w:rFonts w:hint="eastAsia" w:ascii="仿宋" w:hAnsi="仿宋" w:eastAsia="仿宋" w:cs="仿宋"/>
          <w:b w:val="0"/>
          <w:bCs w:val="0"/>
          <w:color w:val="auto"/>
          <w:sz w:val="28"/>
          <w:szCs w:val="28"/>
        </w:rPr>
        <w:t>的资格要求：</w:t>
      </w:r>
      <w:r>
        <w:rPr>
          <w:rFonts w:hint="eastAsia" w:ascii="仿宋" w:hAnsi="仿宋" w:eastAsia="仿宋" w:cs="仿宋"/>
          <w:color w:val="auto"/>
          <w:sz w:val="28"/>
          <w:szCs w:val="28"/>
        </w:rPr>
        <w:t xml:space="preserve"> </w:t>
      </w:r>
    </w:p>
    <w:p>
      <w:pPr>
        <w:pageBreakBefore w:val="0"/>
        <w:widowControl w:val="0"/>
        <w:kinsoku/>
        <w:wordWrap/>
        <w:overflowPunct/>
        <w:topLinePunct w:val="0"/>
        <w:bidi w:val="0"/>
        <w:adjustRightInd w:val="0"/>
        <w:snapToGrid w:val="0"/>
        <w:spacing w:line="560" w:lineRule="exact"/>
        <w:textAlignment w:val="auto"/>
        <w:rPr>
          <w:rStyle w:val="6"/>
          <w:rFonts w:hint="eastAsia" w:ascii="仿宋" w:hAnsi="仿宋" w:eastAsia="仿宋" w:cs="仿宋"/>
          <w:b w:val="0"/>
          <w:bCs/>
          <w:color w:val="auto"/>
          <w:sz w:val="28"/>
          <w:szCs w:val="28"/>
          <w:lang w:val="en-US" w:eastAsia="zh-CN"/>
        </w:rPr>
      </w:pPr>
      <w:r>
        <w:rPr>
          <w:rStyle w:val="6"/>
          <w:rFonts w:hint="eastAsia" w:ascii="仿宋" w:hAnsi="仿宋" w:eastAsia="仿宋" w:cs="仿宋"/>
          <w:b w:val="0"/>
          <w:bCs/>
          <w:color w:val="auto"/>
          <w:sz w:val="28"/>
          <w:szCs w:val="28"/>
          <w:lang w:val="en-US" w:eastAsia="zh-CN"/>
        </w:rPr>
        <w:t>1.满足《中华人民共和国政府采购法》第二十二条规定，须提供一下资料：</w:t>
      </w:r>
    </w:p>
    <w:p>
      <w:pPr>
        <w:pageBreakBefore w:val="0"/>
        <w:widowControl w:val="0"/>
        <w:kinsoku/>
        <w:wordWrap/>
        <w:overflowPunct/>
        <w:topLinePunct w:val="0"/>
        <w:bidi w:val="0"/>
        <w:adjustRightInd w:val="0"/>
        <w:snapToGrid w:val="0"/>
        <w:spacing w:line="560" w:lineRule="exact"/>
        <w:textAlignment w:val="auto"/>
        <w:rPr>
          <w:rStyle w:val="6"/>
          <w:rFonts w:hint="eastAsia" w:ascii="仿宋" w:hAnsi="仿宋" w:eastAsia="仿宋" w:cs="仿宋"/>
          <w:b w:val="0"/>
          <w:bCs/>
          <w:color w:val="auto"/>
          <w:sz w:val="28"/>
          <w:szCs w:val="28"/>
          <w:lang w:val="en-US" w:eastAsia="zh-CN"/>
        </w:rPr>
      </w:pPr>
      <w:r>
        <w:rPr>
          <w:rStyle w:val="6"/>
          <w:rFonts w:hint="eastAsia" w:ascii="仿宋" w:hAnsi="仿宋" w:eastAsia="仿宋" w:cs="仿宋"/>
          <w:b w:val="0"/>
          <w:bCs/>
          <w:color w:val="auto"/>
          <w:sz w:val="28"/>
          <w:szCs w:val="28"/>
          <w:lang w:val="en-US" w:eastAsia="zh-CN"/>
        </w:rPr>
        <w:t xml:space="preserve">1.1提供在中华人民共和国境内注册的法人或其他组织的营业执照复印件 并加盖投标单位公章（或事业单位法人证书，或社会团体法人登记证书）， 如投标供应商为自然人的需提供自然人身份证明； </w:t>
      </w:r>
    </w:p>
    <w:p>
      <w:pPr>
        <w:pageBreakBefore w:val="0"/>
        <w:widowControl w:val="0"/>
        <w:kinsoku/>
        <w:wordWrap/>
        <w:overflowPunct/>
        <w:topLinePunct w:val="0"/>
        <w:bidi w:val="0"/>
        <w:adjustRightInd w:val="0"/>
        <w:snapToGrid w:val="0"/>
        <w:spacing w:line="560" w:lineRule="exact"/>
        <w:textAlignment w:val="auto"/>
        <w:rPr>
          <w:rStyle w:val="6"/>
          <w:rFonts w:hint="eastAsia" w:ascii="仿宋" w:hAnsi="仿宋" w:eastAsia="仿宋" w:cs="仿宋"/>
          <w:b w:val="0"/>
          <w:bCs/>
          <w:color w:val="auto"/>
          <w:sz w:val="28"/>
          <w:szCs w:val="28"/>
          <w:lang w:val="en-US" w:eastAsia="zh-CN"/>
        </w:rPr>
      </w:pPr>
      <w:r>
        <w:rPr>
          <w:rStyle w:val="6"/>
          <w:rFonts w:hint="eastAsia" w:ascii="仿宋" w:hAnsi="仿宋" w:eastAsia="仿宋" w:cs="仿宋"/>
          <w:b w:val="0"/>
          <w:bCs/>
          <w:color w:val="auto"/>
          <w:sz w:val="28"/>
          <w:szCs w:val="28"/>
          <w:lang w:val="en-US" w:eastAsia="zh-CN"/>
        </w:rPr>
        <w:t xml:space="preserve">1.2具有独立承担民事责任的企业法人、事业法人、其他组织或自然人参加开标会的，提供身份证明及身份证；授权委托人参加开标会的，提供授权委托书及授托人身份证； </w:t>
      </w:r>
    </w:p>
    <w:p>
      <w:pPr>
        <w:pageBreakBefore w:val="0"/>
        <w:widowControl w:val="0"/>
        <w:kinsoku/>
        <w:wordWrap/>
        <w:overflowPunct/>
        <w:topLinePunct w:val="0"/>
        <w:bidi w:val="0"/>
        <w:adjustRightInd w:val="0"/>
        <w:snapToGrid w:val="0"/>
        <w:spacing w:line="560" w:lineRule="exact"/>
        <w:textAlignment w:val="auto"/>
        <w:rPr>
          <w:rStyle w:val="6"/>
          <w:rFonts w:hint="eastAsia" w:ascii="仿宋" w:hAnsi="仿宋" w:eastAsia="仿宋" w:cs="仿宋"/>
          <w:b w:val="0"/>
          <w:bCs/>
          <w:color w:val="auto"/>
          <w:sz w:val="28"/>
          <w:szCs w:val="28"/>
          <w:lang w:val="en-US" w:eastAsia="zh-CN"/>
        </w:rPr>
      </w:pPr>
      <w:r>
        <w:rPr>
          <w:rStyle w:val="6"/>
          <w:rFonts w:hint="eastAsia" w:ascii="仿宋" w:hAnsi="仿宋" w:eastAsia="仿宋" w:cs="仿宋"/>
          <w:b w:val="0"/>
          <w:bCs/>
          <w:color w:val="auto"/>
          <w:sz w:val="28"/>
          <w:szCs w:val="28"/>
          <w:lang w:val="en-US" w:eastAsia="zh-CN"/>
        </w:rPr>
        <w:t xml:space="preserve">1.3提供履行合同所必需的设备和专业技术能力的证明材料或承诺函； </w:t>
      </w:r>
    </w:p>
    <w:p>
      <w:pPr>
        <w:pageBreakBefore w:val="0"/>
        <w:widowControl w:val="0"/>
        <w:kinsoku/>
        <w:wordWrap/>
        <w:overflowPunct/>
        <w:topLinePunct w:val="0"/>
        <w:bidi w:val="0"/>
        <w:adjustRightInd w:val="0"/>
        <w:snapToGrid w:val="0"/>
        <w:spacing w:line="560" w:lineRule="exact"/>
        <w:textAlignment w:val="auto"/>
        <w:rPr>
          <w:rStyle w:val="6"/>
          <w:rFonts w:hint="eastAsia" w:ascii="仿宋" w:hAnsi="仿宋" w:eastAsia="仿宋" w:cs="仿宋"/>
          <w:b w:val="0"/>
          <w:bCs/>
          <w:color w:val="auto"/>
          <w:sz w:val="28"/>
          <w:szCs w:val="28"/>
          <w:lang w:val="en-US" w:eastAsia="zh-CN"/>
        </w:rPr>
      </w:pPr>
      <w:r>
        <w:rPr>
          <w:rStyle w:val="6"/>
          <w:rFonts w:hint="eastAsia" w:ascii="仿宋" w:hAnsi="仿宋" w:eastAsia="仿宋" w:cs="仿宋"/>
          <w:b w:val="0"/>
          <w:bCs/>
          <w:color w:val="auto"/>
          <w:sz w:val="28"/>
          <w:szCs w:val="28"/>
          <w:lang w:val="en-US" w:eastAsia="zh-CN"/>
        </w:rPr>
        <w:t xml:space="preserve">1.4具有良好的商业信誉和健全的财务会计制度的证明材料或承诺函； </w:t>
      </w:r>
    </w:p>
    <w:p>
      <w:pPr>
        <w:pageBreakBefore w:val="0"/>
        <w:widowControl w:val="0"/>
        <w:kinsoku/>
        <w:wordWrap/>
        <w:overflowPunct/>
        <w:topLinePunct w:val="0"/>
        <w:bidi w:val="0"/>
        <w:adjustRightInd w:val="0"/>
        <w:snapToGrid w:val="0"/>
        <w:spacing w:line="560" w:lineRule="exact"/>
        <w:textAlignment w:val="auto"/>
        <w:rPr>
          <w:rStyle w:val="6"/>
          <w:rFonts w:hint="eastAsia" w:ascii="仿宋" w:hAnsi="仿宋" w:eastAsia="仿宋" w:cs="仿宋"/>
          <w:b w:val="0"/>
          <w:bCs/>
          <w:color w:val="auto"/>
          <w:sz w:val="28"/>
          <w:szCs w:val="28"/>
          <w:lang w:val="en-US" w:eastAsia="zh-CN"/>
        </w:rPr>
      </w:pPr>
      <w:r>
        <w:rPr>
          <w:rStyle w:val="6"/>
          <w:rFonts w:hint="eastAsia" w:ascii="仿宋" w:hAnsi="仿宋" w:eastAsia="仿宋" w:cs="仿宋"/>
          <w:b w:val="0"/>
          <w:bCs/>
          <w:color w:val="auto"/>
          <w:sz w:val="28"/>
          <w:szCs w:val="28"/>
          <w:lang w:val="en-US" w:eastAsia="zh-CN"/>
        </w:rPr>
        <w:t xml:space="preserve">1.5提供具有依法缴纳税收和社会保障资金的良好记录的证明材料或承诺函； </w:t>
      </w:r>
    </w:p>
    <w:p>
      <w:pPr>
        <w:pageBreakBefore w:val="0"/>
        <w:widowControl w:val="0"/>
        <w:kinsoku/>
        <w:wordWrap/>
        <w:overflowPunct/>
        <w:topLinePunct w:val="0"/>
        <w:bidi w:val="0"/>
        <w:adjustRightInd w:val="0"/>
        <w:snapToGrid w:val="0"/>
        <w:spacing w:line="560" w:lineRule="exact"/>
        <w:textAlignment w:val="auto"/>
        <w:rPr>
          <w:rStyle w:val="6"/>
          <w:rFonts w:hint="eastAsia" w:ascii="仿宋" w:hAnsi="仿宋" w:eastAsia="仿宋" w:cs="仿宋"/>
          <w:b w:val="0"/>
          <w:bCs/>
          <w:color w:val="auto"/>
          <w:sz w:val="28"/>
          <w:szCs w:val="28"/>
          <w:lang w:val="en-US" w:eastAsia="zh-CN"/>
        </w:rPr>
      </w:pPr>
      <w:r>
        <w:rPr>
          <w:rStyle w:val="6"/>
          <w:rFonts w:hint="eastAsia" w:ascii="仿宋" w:hAnsi="仿宋" w:eastAsia="仿宋" w:cs="仿宋"/>
          <w:b w:val="0"/>
          <w:bCs/>
          <w:color w:val="auto"/>
          <w:sz w:val="28"/>
          <w:szCs w:val="28"/>
          <w:lang w:val="en-US" w:eastAsia="zh-CN"/>
        </w:rPr>
        <w:t xml:space="preserve">1.6提供参加采购活动前三年内在经营活动中没有重大违法记录的证明材料或承诺书； </w:t>
      </w:r>
    </w:p>
    <w:p>
      <w:pPr>
        <w:pageBreakBefore w:val="0"/>
        <w:widowControl w:val="0"/>
        <w:kinsoku/>
        <w:wordWrap/>
        <w:overflowPunct/>
        <w:topLinePunct w:val="0"/>
        <w:bidi w:val="0"/>
        <w:adjustRightInd w:val="0"/>
        <w:snapToGrid w:val="0"/>
        <w:spacing w:line="560" w:lineRule="exact"/>
        <w:textAlignment w:val="auto"/>
        <w:rPr>
          <w:rStyle w:val="6"/>
          <w:rFonts w:hint="eastAsia" w:ascii="仿宋" w:hAnsi="仿宋" w:eastAsia="仿宋" w:cs="仿宋"/>
          <w:b w:val="0"/>
          <w:bCs/>
          <w:color w:val="auto"/>
          <w:sz w:val="28"/>
          <w:szCs w:val="28"/>
          <w:lang w:val="en-US" w:eastAsia="zh-CN"/>
        </w:rPr>
      </w:pPr>
      <w:r>
        <w:rPr>
          <w:rStyle w:val="6"/>
          <w:rFonts w:hint="eastAsia" w:ascii="仿宋" w:hAnsi="仿宋" w:eastAsia="仿宋" w:cs="仿宋"/>
          <w:b w:val="0"/>
          <w:bCs/>
          <w:color w:val="auto"/>
          <w:sz w:val="28"/>
          <w:szCs w:val="28"/>
          <w:lang w:val="en-US" w:eastAsia="zh-CN"/>
        </w:rPr>
        <w:t xml:space="preserve">1.7在提交投标文件截止时间前投标供应商未被列入“信用中国”网站以 下任一记录名单之一：①失信被执行人；②重大税收违法失信主体；③政府采购严重违法失信行为。同时，不处于中国政府采购网“政府采购严重违法失信行为信息记录”中的禁止参加政府采购活动期间（提供信用查询记录）。如无法查询的行政事业单位或自然人等可不查询。实际查询结果以采购方或代理机构于递交投标文件截止日在“信用中国”网站及中国政府采购网查询结果为准。 </w:t>
      </w:r>
    </w:p>
    <w:p>
      <w:pPr>
        <w:pageBreakBefore w:val="0"/>
        <w:widowControl w:val="0"/>
        <w:kinsoku/>
        <w:wordWrap/>
        <w:overflowPunct/>
        <w:topLinePunct w:val="0"/>
        <w:bidi w:val="0"/>
        <w:adjustRightInd w:val="0"/>
        <w:snapToGrid w:val="0"/>
        <w:spacing w:line="560" w:lineRule="exact"/>
        <w:textAlignment w:val="auto"/>
        <w:rPr>
          <w:rStyle w:val="6"/>
          <w:rFonts w:hint="eastAsia" w:ascii="仿宋" w:hAnsi="仿宋" w:eastAsia="仿宋" w:cs="仿宋"/>
          <w:b w:val="0"/>
          <w:bCs/>
          <w:color w:val="auto"/>
          <w:sz w:val="28"/>
          <w:szCs w:val="28"/>
        </w:rPr>
      </w:pPr>
      <w:r>
        <w:rPr>
          <w:rStyle w:val="6"/>
          <w:rFonts w:hint="eastAsia" w:ascii="仿宋" w:hAnsi="仿宋" w:eastAsia="仿宋" w:cs="仿宋"/>
          <w:b w:val="0"/>
          <w:bCs/>
          <w:color w:val="auto"/>
          <w:sz w:val="28"/>
          <w:szCs w:val="28"/>
          <w:lang w:val="en-US" w:eastAsia="zh-CN"/>
        </w:rPr>
        <w:t>2.落实政府采购政策需满足的资格要求：本项目为面向中小企业预留项目，投标供应商提供《中小企业申明函》；《关于政府采购支持监狱企业发展有关问题的通知》（财库〔2014〕68号）：提供由省级以上监狱管理局、戒毒管理局（含新疆生产建设兵团）出具的属于监狱企业的证明文件的，视同小型和微型企业。《关于促进残疾人就业政府采购政策的通知》（财库〔2017〕141号）：提供《监狱企业的证明文件》。</w:t>
      </w:r>
    </w:p>
    <w:p>
      <w:pPr>
        <w:pageBreakBefore w:val="0"/>
        <w:widowControl w:val="0"/>
        <w:kinsoku/>
        <w:wordWrap/>
        <w:overflowPunct/>
        <w:topLinePunct w:val="0"/>
        <w:bidi w:val="0"/>
        <w:adjustRightInd w:val="0"/>
        <w:snapToGrid w:val="0"/>
        <w:spacing w:line="560" w:lineRule="exact"/>
        <w:textAlignment w:val="auto"/>
        <w:rPr>
          <w:rStyle w:val="6"/>
          <w:rFonts w:hint="eastAsia" w:ascii="仿宋" w:hAnsi="仿宋" w:eastAsia="仿宋" w:cs="仿宋"/>
          <w:b w:val="0"/>
          <w:bCs/>
          <w:color w:val="auto"/>
          <w:sz w:val="28"/>
          <w:szCs w:val="28"/>
          <w:lang w:val="en-US" w:eastAsia="zh-CN"/>
        </w:rPr>
      </w:pPr>
      <w:r>
        <w:rPr>
          <w:rStyle w:val="6"/>
          <w:rFonts w:hint="eastAsia" w:ascii="仿宋" w:hAnsi="仿宋" w:eastAsia="仿宋" w:cs="仿宋"/>
          <w:b w:val="0"/>
          <w:bCs/>
          <w:color w:val="auto"/>
          <w:sz w:val="28"/>
          <w:szCs w:val="28"/>
        </w:rPr>
        <w:t>3.本项目的特定资格要求：</w:t>
      </w:r>
      <w:r>
        <w:rPr>
          <w:rStyle w:val="6"/>
          <w:rFonts w:hint="eastAsia" w:ascii="仿宋" w:hAnsi="仿宋" w:eastAsia="仿宋" w:cs="仿宋"/>
          <w:b w:val="0"/>
          <w:bCs/>
          <w:color w:val="auto"/>
          <w:sz w:val="28"/>
          <w:szCs w:val="28"/>
          <w:lang w:val="en-US" w:eastAsia="zh-CN"/>
        </w:rPr>
        <w:t>/</w:t>
      </w:r>
    </w:p>
    <w:p>
      <w:pPr>
        <w:pStyle w:val="3"/>
        <w:pageBreakBefore w:val="0"/>
        <w:widowControl w:val="0"/>
        <w:kinsoku/>
        <w:wordWrap/>
        <w:overflowPunct/>
        <w:topLinePunct w:val="0"/>
        <w:bidi w:val="0"/>
        <w:adjustRightInd w:val="0"/>
        <w:snapToGrid w:val="0"/>
        <w:spacing w:before="0" w:beforeLines="0" w:after="0" w:afterLines="0" w:line="560" w:lineRule="exact"/>
        <w:textAlignment w:val="auto"/>
        <w:rPr>
          <w:rFonts w:hint="eastAsia" w:ascii="仿宋" w:hAnsi="仿宋" w:eastAsia="仿宋" w:cs="仿宋"/>
          <w:color w:val="auto"/>
          <w:sz w:val="28"/>
          <w:szCs w:val="28"/>
        </w:rPr>
      </w:pPr>
      <w:r>
        <w:rPr>
          <w:rStyle w:val="6"/>
          <w:rFonts w:hint="eastAsia" w:ascii="仿宋" w:hAnsi="仿宋" w:eastAsia="仿宋" w:cs="仿宋"/>
          <w:b w:val="0"/>
          <w:bCs w:val="0"/>
          <w:color w:val="auto"/>
          <w:sz w:val="28"/>
          <w:szCs w:val="28"/>
        </w:rPr>
        <w:t>三、获取</w:t>
      </w:r>
      <w:r>
        <w:rPr>
          <w:rStyle w:val="6"/>
          <w:rFonts w:hint="eastAsia" w:ascii="仿宋" w:hAnsi="仿宋" w:eastAsia="仿宋" w:cs="仿宋"/>
          <w:b w:val="0"/>
          <w:bCs w:val="0"/>
          <w:color w:val="auto"/>
          <w:sz w:val="28"/>
          <w:szCs w:val="28"/>
          <w:lang w:eastAsia="zh-CN"/>
        </w:rPr>
        <w:t>采购</w:t>
      </w:r>
      <w:r>
        <w:rPr>
          <w:rStyle w:val="6"/>
          <w:rFonts w:hint="eastAsia" w:ascii="仿宋" w:hAnsi="仿宋" w:eastAsia="仿宋" w:cs="仿宋"/>
          <w:b w:val="0"/>
          <w:bCs w:val="0"/>
          <w:color w:val="auto"/>
          <w:sz w:val="28"/>
          <w:szCs w:val="28"/>
        </w:rPr>
        <w:t>文件</w:t>
      </w:r>
      <w:r>
        <w:rPr>
          <w:rFonts w:hint="eastAsia" w:ascii="仿宋" w:hAnsi="仿宋" w:eastAsia="仿宋" w:cs="仿宋"/>
          <w:color w:val="auto"/>
          <w:sz w:val="28"/>
          <w:szCs w:val="28"/>
        </w:rPr>
        <w:t xml:space="preserve"> </w:t>
      </w:r>
    </w:p>
    <w:p>
      <w:pPr>
        <w:pageBreakBefore w:val="0"/>
        <w:widowControl w:val="0"/>
        <w:kinsoku/>
        <w:wordWrap/>
        <w:overflowPunct/>
        <w:topLinePunct w:val="0"/>
        <w:bidi w:val="0"/>
        <w:adjustRightInd w:val="0"/>
        <w:snapToGrid w:val="0"/>
        <w:spacing w:line="560" w:lineRule="exact"/>
        <w:textAlignment w:val="auto"/>
        <w:rPr>
          <w:rFonts w:hint="eastAsia" w:ascii="仿宋" w:hAnsi="仿宋" w:eastAsia="仿宋" w:cs="仿宋"/>
          <w:color w:val="auto"/>
          <w:sz w:val="28"/>
          <w:szCs w:val="28"/>
        </w:rPr>
      </w:pPr>
      <w:r>
        <w:rPr>
          <w:rStyle w:val="6"/>
          <w:rFonts w:hint="eastAsia" w:ascii="仿宋" w:hAnsi="仿宋" w:eastAsia="仿宋" w:cs="仿宋"/>
          <w:color w:val="auto"/>
          <w:sz w:val="28"/>
          <w:szCs w:val="28"/>
        </w:rPr>
        <w:t>时间</w:t>
      </w:r>
      <w:r>
        <w:rPr>
          <w:rFonts w:hint="eastAsia" w:ascii="仿宋" w:hAnsi="仿宋" w:eastAsia="仿宋" w:cs="仿宋"/>
          <w:color w:val="auto"/>
          <w:sz w:val="28"/>
          <w:szCs w:val="28"/>
        </w:rPr>
        <w:t>：</w:t>
      </w:r>
      <w:r>
        <w:rPr>
          <w:rFonts w:hint="eastAsia" w:ascii="仿宋" w:hAnsi="仿宋" w:eastAsia="仿宋" w:cs="仿宋"/>
          <w:color w:val="auto"/>
          <w:sz w:val="28"/>
          <w:szCs w:val="28"/>
          <w:u w:val="single"/>
          <w:lang w:val="en-US" w:eastAsia="zh-CN"/>
        </w:rPr>
        <w:t xml:space="preserve"> 2023 </w:t>
      </w:r>
      <w:r>
        <w:rPr>
          <w:rFonts w:hint="eastAsia" w:ascii="仿宋" w:hAnsi="仿宋" w:eastAsia="仿宋" w:cs="仿宋"/>
          <w:color w:val="auto"/>
          <w:sz w:val="28"/>
          <w:szCs w:val="28"/>
          <w:u w:val="none"/>
          <w:lang w:val="en-US" w:eastAsia="zh-CN"/>
        </w:rPr>
        <w:t>年</w:t>
      </w:r>
      <w:r>
        <w:rPr>
          <w:rFonts w:hint="eastAsia" w:ascii="仿宋" w:hAnsi="仿宋" w:eastAsia="仿宋" w:cs="仿宋"/>
          <w:color w:val="auto"/>
          <w:sz w:val="28"/>
          <w:szCs w:val="28"/>
          <w:u w:val="single"/>
          <w:lang w:val="en-US" w:eastAsia="zh-CN"/>
        </w:rPr>
        <w:t xml:space="preserve"> 12 </w:t>
      </w:r>
      <w:r>
        <w:rPr>
          <w:rFonts w:hint="eastAsia" w:ascii="仿宋" w:hAnsi="仿宋" w:eastAsia="仿宋" w:cs="仿宋"/>
          <w:color w:val="auto"/>
          <w:sz w:val="28"/>
          <w:szCs w:val="28"/>
          <w:u w:val="none"/>
          <w:lang w:val="en-US" w:eastAsia="zh-CN"/>
        </w:rPr>
        <w:t>月</w:t>
      </w:r>
      <w:r>
        <w:rPr>
          <w:rFonts w:hint="eastAsia" w:ascii="仿宋" w:hAnsi="仿宋" w:eastAsia="仿宋" w:cs="仿宋"/>
          <w:color w:val="auto"/>
          <w:sz w:val="28"/>
          <w:szCs w:val="28"/>
          <w:u w:val="single"/>
          <w:lang w:val="en-US" w:eastAsia="zh-CN"/>
        </w:rPr>
        <w:t xml:space="preserve"> 12</w:t>
      </w:r>
      <w:r>
        <w:rPr>
          <w:rFonts w:hint="eastAsia" w:ascii="仿宋" w:hAnsi="仿宋" w:eastAsia="仿宋" w:cs="仿宋"/>
          <w:color w:val="auto"/>
          <w:sz w:val="28"/>
          <w:szCs w:val="28"/>
          <w:u w:val="none"/>
          <w:lang w:val="en-US" w:eastAsia="zh-CN"/>
        </w:rPr>
        <w:t>日</w:t>
      </w:r>
      <w:r>
        <w:rPr>
          <w:rFonts w:hint="eastAsia" w:ascii="仿宋" w:hAnsi="仿宋" w:eastAsia="仿宋" w:cs="仿宋"/>
          <w:color w:val="auto"/>
          <w:sz w:val="28"/>
          <w:szCs w:val="28"/>
        </w:rPr>
        <w:t>至</w:t>
      </w:r>
      <w:r>
        <w:rPr>
          <w:rFonts w:hint="eastAsia" w:ascii="仿宋" w:hAnsi="仿宋" w:eastAsia="仿宋" w:cs="仿宋"/>
          <w:color w:val="auto"/>
          <w:sz w:val="28"/>
          <w:szCs w:val="28"/>
          <w:u w:val="single"/>
          <w:lang w:val="en-US" w:eastAsia="zh-CN"/>
        </w:rPr>
        <w:t xml:space="preserve"> 2023 </w:t>
      </w:r>
      <w:r>
        <w:rPr>
          <w:rFonts w:hint="eastAsia" w:ascii="仿宋" w:hAnsi="仿宋" w:eastAsia="仿宋" w:cs="仿宋"/>
          <w:color w:val="auto"/>
          <w:sz w:val="28"/>
          <w:szCs w:val="28"/>
          <w:u w:val="none"/>
          <w:lang w:val="en-US" w:eastAsia="zh-CN"/>
        </w:rPr>
        <w:t>年</w:t>
      </w:r>
      <w:r>
        <w:rPr>
          <w:rFonts w:hint="eastAsia" w:ascii="仿宋" w:hAnsi="仿宋" w:eastAsia="仿宋" w:cs="仿宋"/>
          <w:color w:val="auto"/>
          <w:sz w:val="28"/>
          <w:szCs w:val="28"/>
          <w:u w:val="single"/>
          <w:lang w:val="en-US" w:eastAsia="zh-CN"/>
        </w:rPr>
        <w:t xml:space="preserve"> 12 </w:t>
      </w:r>
      <w:r>
        <w:rPr>
          <w:rFonts w:hint="eastAsia" w:ascii="仿宋" w:hAnsi="仿宋" w:eastAsia="仿宋" w:cs="仿宋"/>
          <w:color w:val="auto"/>
          <w:sz w:val="28"/>
          <w:szCs w:val="28"/>
          <w:u w:val="none"/>
          <w:lang w:val="en-US" w:eastAsia="zh-CN"/>
        </w:rPr>
        <w:t>月</w:t>
      </w:r>
      <w:r>
        <w:rPr>
          <w:rFonts w:hint="eastAsia" w:ascii="仿宋" w:hAnsi="仿宋" w:eastAsia="仿宋" w:cs="仿宋"/>
          <w:color w:val="auto"/>
          <w:sz w:val="28"/>
          <w:szCs w:val="28"/>
          <w:u w:val="single"/>
          <w:lang w:val="en-US" w:eastAsia="zh-CN"/>
        </w:rPr>
        <w:t xml:space="preserve"> 19</w:t>
      </w:r>
      <w:r>
        <w:rPr>
          <w:rFonts w:hint="eastAsia" w:ascii="仿宋" w:hAnsi="仿宋" w:eastAsia="仿宋" w:cs="仿宋"/>
          <w:color w:val="auto"/>
          <w:sz w:val="28"/>
          <w:szCs w:val="28"/>
          <w:u w:val="none"/>
          <w:lang w:val="en-US" w:eastAsia="zh-CN"/>
        </w:rPr>
        <w:t>日（磋商文件的发售期限自开始之日起不得少于5个工作日）</w:t>
      </w:r>
      <w:r>
        <w:rPr>
          <w:rFonts w:hint="eastAsia" w:ascii="仿宋" w:hAnsi="仿宋" w:eastAsia="仿宋" w:cs="仿宋"/>
          <w:color w:val="auto"/>
          <w:sz w:val="28"/>
          <w:szCs w:val="28"/>
        </w:rPr>
        <w:t xml:space="preserve">，每天上午00：00至12:00，下午12:00至24:00（北京时间，法定节假日除外 ） </w:t>
      </w:r>
    </w:p>
    <w:p>
      <w:pPr>
        <w:pageBreakBefore w:val="0"/>
        <w:widowControl w:val="0"/>
        <w:kinsoku/>
        <w:wordWrap/>
        <w:overflowPunct/>
        <w:topLinePunct w:val="0"/>
        <w:bidi w:val="0"/>
        <w:adjustRightInd w:val="0"/>
        <w:snapToGrid w:val="0"/>
        <w:spacing w:line="560" w:lineRule="exact"/>
        <w:textAlignment w:val="auto"/>
        <w:rPr>
          <w:rFonts w:hint="eastAsia" w:ascii="仿宋" w:hAnsi="仿宋" w:eastAsia="仿宋" w:cs="仿宋"/>
          <w:color w:val="auto"/>
          <w:sz w:val="28"/>
          <w:szCs w:val="28"/>
          <w:lang w:val="en-US" w:eastAsia="zh-CN"/>
        </w:rPr>
      </w:pPr>
      <w:r>
        <w:rPr>
          <w:rStyle w:val="6"/>
          <w:rFonts w:hint="eastAsia" w:ascii="仿宋" w:hAnsi="仿宋" w:eastAsia="仿宋" w:cs="仿宋"/>
          <w:color w:val="auto"/>
          <w:sz w:val="28"/>
          <w:szCs w:val="28"/>
        </w:rPr>
        <w:t>地点</w:t>
      </w:r>
      <w:r>
        <w:rPr>
          <w:rFonts w:hint="eastAsia" w:ascii="仿宋" w:hAnsi="仿宋" w:eastAsia="仿宋" w:cs="仿宋"/>
          <w:color w:val="auto"/>
          <w:sz w:val="28"/>
          <w:szCs w:val="28"/>
        </w:rPr>
        <w:t>：中世e招电子交易平台网站（http://nxzbtb.com.cn）</w:t>
      </w:r>
    </w:p>
    <w:p>
      <w:pPr>
        <w:pageBreakBefore w:val="0"/>
        <w:widowControl w:val="0"/>
        <w:kinsoku/>
        <w:wordWrap/>
        <w:overflowPunct/>
        <w:topLinePunct w:val="0"/>
        <w:bidi w:val="0"/>
        <w:adjustRightInd w:val="0"/>
        <w:snapToGrid w:val="0"/>
        <w:spacing w:line="560" w:lineRule="exact"/>
        <w:textAlignment w:val="auto"/>
        <w:rPr>
          <w:rFonts w:hint="eastAsia" w:ascii="仿宋" w:hAnsi="仿宋" w:eastAsia="仿宋" w:cs="仿宋"/>
          <w:color w:val="auto"/>
          <w:sz w:val="28"/>
          <w:szCs w:val="28"/>
        </w:rPr>
      </w:pPr>
      <w:r>
        <w:rPr>
          <w:rStyle w:val="6"/>
          <w:rFonts w:hint="eastAsia" w:ascii="仿宋" w:hAnsi="仿宋" w:eastAsia="仿宋" w:cs="仿宋"/>
          <w:color w:val="auto"/>
          <w:sz w:val="28"/>
          <w:szCs w:val="28"/>
        </w:rPr>
        <w:t>方式</w:t>
      </w:r>
      <w:r>
        <w:rPr>
          <w:rFonts w:hint="eastAsia" w:ascii="仿宋" w:hAnsi="仿宋" w:eastAsia="仿宋" w:cs="仿宋"/>
          <w:color w:val="auto"/>
          <w:sz w:val="28"/>
          <w:szCs w:val="28"/>
        </w:rPr>
        <w:t>：</w:t>
      </w:r>
      <w:r>
        <w:rPr>
          <w:rFonts w:hint="eastAsia" w:ascii="仿宋" w:hAnsi="仿宋" w:eastAsia="仿宋" w:cs="仿宋"/>
          <w:color w:val="auto"/>
          <w:sz w:val="28"/>
          <w:szCs w:val="28"/>
          <w:lang w:val="en-US" w:eastAsia="zh-CN"/>
        </w:rPr>
        <w:t>①</w:t>
      </w:r>
      <w:r>
        <w:rPr>
          <w:rFonts w:hint="eastAsia" w:ascii="仿宋" w:hAnsi="仿宋" w:eastAsia="仿宋" w:cs="仿宋"/>
          <w:color w:val="auto"/>
          <w:sz w:val="28"/>
          <w:szCs w:val="28"/>
        </w:rPr>
        <w:t>磋商企业应首先在中世e招电子交易平台（http://nxzbtb.com.cn）办理注册，注册成功后，磋商企业用CA锁登录交易系统进行网上报名，即可下载竞争性磋商采购文件。</w:t>
      </w:r>
      <w:r>
        <w:rPr>
          <w:rFonts w:hint="eastAsia" w:ascii="仿宋" w:hAnsi="仿宋" w:eastAsia="仿宋" w:cs="仿宋"/>
          <w:color w:val="auto"/>
          <w:sz w:val="28"/>
          <w:szCs w:val="28"/>
          <w:lang w:val="en-US" w:eastAsia="zh-CN"/>
        </w:rPr>
        <w:t>②</w:t>
      </w:r>
      <w:r>
        <w:rPr>
          <w:rFonts w:hint="eastAsia" w:ascii="仿宋" w:hAnsi="仿宋" w:eastAsia="仿宋" w:cs="仿宋"/>
          <w:color w:val="auto"/>
          <w:sz w:val="28"/>
          <w:szCs w:val="28"/>
        </w:rPr>
        <w:t>在规定时间内未按以上程序进行报名及下载竞争性磋商采购文件者，投标一律不予接收。</w:t>
      </w:r>
      <w:r>
        <w:rPr>
          <w:rFonts w:hint="eastAsia" w:ascii="仿宋" w:hAnsi="仿宋" w:eastAsia="仿宋" w:cs="仿宋"/>
          <w:color w:val="auto"/>
          <w:sz w:val="28"/>
          <w:szCs w:val="28"/>
          <w:lang w:val="en-US" w:eastAsia="zh-CN"/>
        </w:rPr>
        <w:t>③</w:t>
      </w:r>
      <w:r>
        <w:rPr>
          <w:rFonts w:hint="eastAsia" w:ascii="仿宋" w:hAnsi="仿宋" w:eastAsia="仿宋" w:cs="仿宋"/>
          <w:color w:val="auto"/>
          <w:sz w:val="28"/>
          <w:szCs w:val="28"/>
        </w:rPr>
        <w:t>系统实行CA锁认证安全登录管理，办理CA锁、制作电子标书等业务，请加入QQ群（373236413）进行系统操作及业务咨询。CA锁代办及业务咨询地点：中世e招电子交易平台，联系电话：0951-8303983。</w:t>
      </w:r>
      <w:r>
        <w:rPr>
          <w:rFonts w:hint="eastAsia" w:ascii="仿宋" w:hAnsi="仿宋" w:eastAsia="仿宋" w:cs="仿宋"/>
          <w:color w:val="auto"/>
          <w:sz w:val="28"/>
          <w:szCs w:val="28"/>
          <w:lang w:val="en-US" w:eastAsia="zh-CN"/>
        </w:rPr>
        <w:t>地址：</w:t>
      </w:r>
      <w:r>
        <w:rPr>
          <w:rFonts w:hint="eastAsia" w:ascii="仿宋" w:hAnsi="仿宋" w:eastAsia="仿宋" w:cs="仿宋"/>
          <w:color w:val="auto"/>
          <w:sz w:val="28"/>
          <w:szCs w:val="28"/>
        </w:rPr>
        <w:t>银川市金风区新昌西路金钻名座20层</w:t>
      </w:r>
      <w:r>
        <w:rPr>
          <w:rFonts w:hint="eastAsia" w:ascii="仿宋" w:hAnsi="仿宋" w:eastAsia="仿宋" w:cs="仿宋"/>
          <w:color w:val="auto"/>
          <w:sz w:val="28"/>
          <w:szCs w:val="28"/>
          <w:lang w:eastAsia="zh-CN"/>
        </w:rPr>
        <w:t>。</w:t>
      </w:r>
    </w:p>
    <w:p>
      <w:pPr>
        <w:pageBreakBefore w:val="0"/>
        <w:widowControl w:val="0"/>
        <w:kinsoku/>
        <w:wordWrap/>
        <w:overflowPunct/>
        <w:topLinePunct w:val="0"/>
        <w:bidi w:val="0"/>
        <w:adjustRightInd w:val="0"/>
        <w:snapToGrid w:val="0"/>
        <w:spacing w:line="560" w:lineRule="exact"/>
        <w:textAlignment w:val="auto"/>
        <w:rPr>
          <w:rFonts w:hint="eastAsia" w:ascii="仿宋" w:hAnsi="仿宋" w:eastAsia="仿宋" w:cs="仿宋"/>
          <w:color w:val="auto"/>
          <w:sz w:val="28"/>
          <w:szCs w:val="28"/>
        </w:rPr>
      </w:pPr>
      <w:r>
        <w:rPr>
          <w:rStyle w:val="6"/>
          <w:rFonts w:hint="eastAsia" w:ascii="仿宋" w:hAnsi="仿宋" w:eastAsia="仿宋" w:cs="仿宋"/>
          <w:color w:val="auto"/>
          <w:sz w:val="28"/>
          <w:szCs w:val="28"/>
        </w:rPr>
        <w:t>售价</w:t>
      </w:r>
      <w:r>
        <w:rPr>
          <w:rFonts w:hint="eastAsia" w:ascii="仿宋" w:hAnsi="仿宋" w:eastAsia="仿宋" w:cs="仿宋"/>
          <w:color w:val="auto"/>
          <w:sz w:val="28"/>
          <w:szCs w:val="28"/>
        </w:rPr>
        <w:t xml:space="preserve">：0元 </w:t>
      </w:r>
    </w:p>
    <w:p>
      <w:pPr>
        <w:pStyle w:val="3"/>
        <w:pageBreakBefore w:val="0"/>
        <w:widowControl w:val="0"/>
        <w:kinsoku/>
        <w:wordWrap/>
        <w:overflowPunct/>
        <w:topLinePunct w:val="0"/>
        <w:bidi w:val="0"/>
        <w:adjustRightInd w:val="0"/>
        <w:snapToGrid w:val="0"/>
        <w:spacing w:before="0" w:beforeLines="0" w:after="0" w:afterLines="0" w:line="560" w:lineRule="exact"/>
        <w:textAlignment w:val="auto"/>
        <w:rPr>
          <w:rFonts w:hint="eastAsia" w:ascii="仿宋" w:hAnsi="仿宋" w:eastAsia="仿宋" w:cs="仿宋"/>
          <w:color w:val="auto"/>
          <w:sz w:val="28"/>
          <w:szCs w:val="28"/>
        </w:rPr>
      </w:pPr>
      <w:r>
        <w:rPr>
          <w:rStyle w:val="6"/>
          <w:rFonts w:hint="eastAsia" w:ascii="仿宋" w:hAnsi="仿宋" w:eastAsia="仿宋" w:cs="仿宋"/>
          <w:b w:val="0"/>
          <w:bCs w:val="0"/>
          <w:color w:val="auto"/>
          <w:sz w:val="28"/>
          <w:szCs w:val="28"/>
        </w:rPr>
        <w:t>四、</w:t>
      </w:r>
      <w:r>
        <w:rPr>
          <w:rStyle w:val="6"/>
          <w:rFonts w:hint="eastAsia" w:ascii="仿宋" w:hAnsi="仿宋" w:eastAsia="仿宋" w:cs="仿宋"/>
          <w:b w:val="0"/>
          <w:bCs w:val="0"/>
          <w:color w:val="auto"/>
          <w:sz w:val="28"/>
          <w:szCs w:val="28"/>
          <w:lang w:eastAsia="zh-CN"/>
        </w:rPr>
        <w:t>响应</w:t>
      </w:r>
      <w:r>
        <w:rPr>
          <w:rStyle w:val="6"/>
          <w:rFonts w:hint="eastAsia" w:ascii="仿宋" w:hAnsi="仿宋" w:eastAsia="仿宋" w:cs="仿宋"/>
          <w:b w:val="0"/>
          <w:bCs w:val="0"/>
          <w:color w:val="auto"/>
          <w:sz w:val="28"/>
          <w:szCs w:val="28"/>
        </w:rPr>
        <w:t>文件</w:t>
      </w:r>
      <w:r>
        <w:rPr>
          <w:rStyle w:val="6"/>
          <w:rFonts w:hint="eastAsia" w:ascii="仿宋" w:hAnsi="仿宋" w:eastAsia="仿宋" w:cs="仿宋"/>
          <w:b w:val="0"/>
          <w:bCs w:val="0"/>
          <w:color w:val="auto"/>
          <w:sz w:val="28"/>
          <w:szCs w:val="28"/>
          <w:lang w:eastAsia="zh-CN"/>
        </w:rPr>
        <w:t>提交</w:t>
      </w:r>
      <w:r>
        <w:rPr>
          <w:rFonts w:hint="eastAsia" w:ascii="仿宋" w:hAnsi="仿宋" w:eastAsia="仿宋" w:cs="仿宋"/>
          <w:color w:val="auto"/>
          <w:sz w:val="28"/>
          <w:szCs w:val="28"/>
        </w:rPr>
        <w:t xml:space="preserve"> </w:t>
      </w:r>
    </w:p>
    <w:p>
      <w:pPr>
        <w:pageBreakBefore w:val="0"/>
        <w:widowControl w:val="0"/>
        <w:kinsoku/>
        <w:wordWrap/>
        <w:overflowPunct/>
        <w:topLinePunct w:val="0"/>
        <w:bidi w:val="0"/>
        <w:adjustRightInd w:val="0"/>
        <w:snapToGrid w:val="0"/>
        <w:spacing w:line="560" w:lineRule="exact"/>
        <w:textAlignment w:val="auto"/>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截止时间：2023 年12月26日09点00分</w:t>
      </w:r>
      <w:r>
        <w:rPr>
          <w:rFonts w:hint="eastAsia" w:ascii="仿宋" w:hAnsi="仿宋" w:eastAsia="仿宋" w:cs="仿宋"/>
          <w:color w:val="auto"/>
          <w:sz w:val="28"/>
          <w:szCs w:val="28"/>
        </w:rPr>
        <w:t>（北京时间）（从</w:t>
      </w:r>
      <w:r>
        <w:rPr>
          <w:rFonts w:hint="eastAsia" w:ascii="仿宋" w:hAnsi="仿宋" w:eastAsia="仿宋" w:cs="仿宋"/>
          <w:color w:val="auto"/>
          <w:sz w:val="28"/>
          <w:szCs w:val="28"/>
          <w:lang w:eastAsia="zh-CN"/>
        </w:rPr>
        <w:t>磋商</w:t>
      </w:r>
      <w:r>
        <w:rPr>
          <w:rFonts w:hint="eastAsia" w:ascii="仿宋" w:hAnsi="仿宋" w:eastAsia="仿宋" w:cs="仿宋"/>
          <w:color w:val="auto"/>
          <w:sz w:val="28"/>
          <w:szCs w:val="28"/>
        </w:rPr>
        <w:t>文件发出之日起至供应商提交首次响应文件截止之日止不得少于</w:t>
      </w:r>
      <w:r>
        <w:rPr>
          <w:rFonts w:hint="eastAsia" w:ascii="仿宋" w:hAnsi="仿宋" w:eastAsia="仿宋" w:cs="仿宋"/>
          <w:color w:val="auto"/>
          <w:sz w:val="28"/>
          <w:szCs w:val="28"/>
          <w:lang w:val="en-US" w:eastAsia="zh-CN"/>
        </w:rPr>
        <w:t>10</w:t>
      </w:r>
      <w:r>
        <w:rPr>
          <w:rFonts w:hint="eastAsia" w:ascii="仿宋" w:hAnsi="仿宋" w:eastAsia="仿宋" w:cs="仿宋"/>
          <w:color w:val="auto"/>
          <w:sz w:val="28"/>
          <w:szCs w:val="28"/>
        </w:rPr>
        <w:t xml:space="preserve">日） </w:t>
      </w:r>
    </w:p>
    <w:p>
      <w:pPr>
        <w:pageBreakBefore w:val="0"/>
        <w:widowControl w:val="0"/>
        <w:kinsoku/>
        <w:wordWrap/>
        <w:overflowPunct/>
        <w:topLinePunct w:val="0"/>
        <w:bidi w:val="0"/>
        <w:adjustRightInd w:val="0"/>
        <w:snapToGrid w:val="0"/>
        <w:spacing w:line="560" w:lineRule="exact"/>
        <w:textAlignment w:val="auto"/>
        <w:rPr>
          <w:rFonts w:hint="eastAsia" w:ascii="仿宋" w:hAnsi="仿宋" w:eastAsia="仿宋" w:cs="仿宋"/>
          <w:color w:val="auto"/>
          <w:sz w:val="28"/>
          <w:szCs w:val="28"/>
        </w:rPr>
      </w:pPr>
      <w:r>
        <w:rPr>
          <w:rStyle w:val="6"/>
          <w:rFonts w:hint="eastAsia" w:ascii="仿宋" w:hAnsi="仿宋" w:eastAsia="仿宋" w:cs="仿宋"/>
          <w:color w:val="auto"/>
          <w:sz w:val="28"/>
          <w:szCs w:val="28"/>
        </w:rPr>
        <w:t>地点</w:t>
      </w:r>
      <w:r>
        <w:rPr>
          <w:rFonts w:hint="eastAsia" w:ascii="仿宋" w:hAnsi="仿宋" w:eastAsia="仿宋" w:cs="仿宋"/>
          <w:color w:val="auto"/>
          <w:sz w:val="28"/>
          <w:szCs w:val="28"/>
        </w:rPr>
        <w:t xml:space="preserve">：中世e招（http://nxzbtb.com.cn）“交易平台” </w:t>
      </w:r>
    </w:p>
    <w:p>
      <w:pPr>
        <w:rPr>
          <w:rStyle w:val="6"/>
          <w:rFonts w:hint="eastAsia" w:ascii="仿宋" w:hAnsi="仿宋" w:eastAsia="仿宋" w:cs="仿宋"/>
          <w:b w:val="0"/>
          <w:bCs w:val="0"/>
          <w:color w:val="auto"/>
          <w:kern w:val="2"/>
          <w:sz w:val="28"/>
          <w:szCs w:val="28"/>
          <w:lang w:val="en-US" w:eastAsia="zh-CN" w:bidi="ar-SA"/>
        </w:rPr>
      </w:pPr>
      <w:r>
        <w:rPr>
          <w:rStyle w:val="6"/>
          <w:rFonts w:hint="eastAsia" w:ascii="仿宋" w:hAnsi="仿宋" w:eastAsia="仿宋" w:cs="仿宋"/>
          <w:b w:val="0"/>
          <w:bCs w:val="0"/>
          <w:color w:val="auto"/>
          <w:kern w:val="2"/>
          <w:sz w:val="28"/>
          <w:szCs w:val="28"/>
          <w:lang w:val="en-US" w:eastAsia="zh-CN" w:bidi="ar-SA"/>
        </w:rPr>
        <w:t>五、开启：</w:t>
      </w:r>
    </w:p>
    <w:p>
      <w:pPr>
        <w:pageBreakBefore w:val="0"/>
        <w:widowControl w:val="0"/>
        <w:kinsoku/>
        <w:wordWrap/>
        <w:overflowPunct/>
        <w:topLinePunct w:val="0"/>
        <w:bidi w:val="0"/>
        <w:adjustRightInd w:val="0"/>
        <w:snapToGrid w:val="0"/>
        <w:spacing w:line="560" w:lineRule="exact"/>
        <w:textAlignment w:val="auto"/>
        <w:rPr>
          <w:rFonts w:hint="eastAsia" w:ascii="仿宋" w:hAnsi="仿宋" w:eastAsia="仿宋" w:cs="仿宋"/>
          <w:color w:val="auto"/>
          <w:sz w:val="28"/>
          <w:szCs w:val="28"/>
        </w:rPr>
      </w:pPr>
      <w:r>
        <w:rPr>
          <w:rFonts w:hint="eastAsia" w:ascii="仿宋" w:hAnsi="仿宋" w:eastAsia="仿宋" w:cs="仿宋"/>
          <w:color w:val="auto"/>
          <w:sz w:val="28"/>
          <w:szCs w:val="28"/>
          <w:lang w:eastAsia="zh-CN"/>
        </w:rPr>
        <w:t>时间：</w:t>
      </w:r>
      <w:r>
        <w:rPr>
          <w:rFonts w:hint="eastAsia" w:ascii="仿宋" w:hAnsi="仿宋" w:eastAsia="仿宋" w:cs="仿宋"/>
          <w:color w:val="auto"/>
          <w:sz w:val="28"/>
          <w:szCs w:val="28"/>
          <w:lang w:val="en-US" w:eastAsia="zh-CN"/>
        </w:rPr>
        <w:t>2023 年12月22日09点00分</w:t>
      </w:r>
      <w:r>
        <w:rPr>
          <w:rFonts w:hint="eastAsia" w:ascii="仿宋" w:hAnsi="仿宋" w:eastAsia="仿宋" w:cs="仿宋"/>
          <w:color w:val="auto"/>
          <w:sz w:val="28"/>
          <w:szCs w:val="28"/>
        </w:rPr>
        <w:t>（北京时间）</w:t>
      </w:r>
    </w:p>
    <w:p>
      <w:pPr>
        <w:pageBreakBefore w:val="0"/>
        <w:widowControl w:val="0"/>
        <w:kinsoku/>
        <w:wordWrap/>
        <w:overflowPunct/>
        <w:topLinePunct w:val="0"/>
        <w:bidi w:val="0"/>
        <w:adjustRightInd w:val="0"/>
        <w:snapToGrid w:val="0"/>
        <w:spacing w:line="560" w:lineRule="exact"/>
        <w:textAlignment w:val="auto"/>
        <w:rPr>
          <w:rFonts w:hint="eastAsia" w:ascii="仿宋" w:hAnsi="仿宋" w:eastAsia="仿宋" w:cs="仿宋"/>
          <w:color w:val="auto"/>
          <w:sz w:val="28"/>
          <w:szCs w:val="28"/>
        </w:rPr>
      </w:pPr>
      <w:r>
        <w:rPr>
          <w:rFonts w:hint="eastAsia" w:ascii="仿宋" w:hAnsi="仿宋" w:eastAsia="仿宋" w:cs="仿宋"/>
          <w:color w:val="auto"/>
          <w:sz w:val="28"/>
          <w:szCs w:val="28"/>
        </w:rPr>
        <w:t>地点：中世e招（http://nxzbtb.com.cn）“交易平台”</w:t>
      </w:r>
    </w:p>
    <w:p>
      <w:pPr>
        <w:pageBreakBefore w:val="0"/>
        <w:widowControl w:val="0"/>
        <w:numPr>
          <w:ilvl w:val="0"/>
          <w:numId w:val="1"/>
        </w:numPr>
        <w:kinsoku/>
        <w:wordWrap/>
        <w:overflowPunct/>
        <w:topLinePunct w:val="0"/>
        <w:bidi w:val="0"/>
        <w:adjustRightInd w:val="0"/>
        <w:snapToGrid w:val="0"/>
        <w:spacing w:line="560" w:lineRule="exact"/>
        <w:textAlignment w:val="auto"/>
        <w:rPr>
          <w:rStyle w:val="6"/>
          <w:rFonts w:hint="eastAsia" w:ascii="仿宋" w:hAnsi="仿宋" w:eastAsia="仿宋" w:cs="仿宋"/>
          <w:b w:val="0"/>
          <w:bCs w:val="0"/>
          <w:color w:val="auto"/>
          <w:sz w:val="28"/>
          <w:szCs w:val="28"/>
        </w:rPr>
      </w:pPr>
      <w:r>
        <w:rPr>
          <w:rStyle w:val="6"/>
          <w:rFonts w:hint="eastAsia" w:ascii="仿宋" w:hAnsi="仿宋" w:eastAsia="仿宋" w:cs="仿宋"/>
          <w:b w:val="0"/>
          <w:bCs w:val="0"/>
          <w:color w:val="auto"/>
          <w:sz w:val="28"/>
          <w:szCs w:val="28"/>
        </w:rPr>
        <w:t>公告期限</w:t>
      </w:r>
    </w:p>
    <w:p>
      <w:pPr>
        <w:pageBreakBefore w:val="0"/>
        <w:widowControl w:val="0"/>
        <w:numPr>
          <w:ilvl w:val="0"/>
          <w:numId w:val="0"/>
        </w:numPr>
        <w:kinsoku/>
        <w:wordWrap/>
        <w:overflowPunct/>
        <w:topLinePunct w:val="0"/>
        <w:bidi w:val="0"/>
        <w:adjustRightInd w:val="0"/>
        <w:snapToGrid w:val="0"/>
        <w:spacing w:line="560" w:lineRule="exact"/>
        <w:textAlignment w:val="auto"/>
        <w:rPr>
          <w:rStyle w:val="6"/>
          <w:rFonts w:hint="eastAsia" w:ascii="仿宋" w:hAnsi="仿宋" w:eastAsia="仿宋" w:cs="仿宋"/>
          <w:b w:val="0"/>
          <w:bCs w:val="0"/>
          <w:color w:val="auto"/>
          <w:sz w:val="28"/>
          <w:szCs w:val="28"/>
        </w:rPr>
      </w:pPr>
      <w:r>
        <w:rPr>
          <w:rStyle w:val="6"/>
          <w:rFonts w:hint="eastAsia" w:ascii="仿宋" w:hAnsi="仿宋" w:eastAsia="仿宋" w:cs="仿宋"/>
          <w:b w:val="0"/>
          <w:bCs w:val="0"/>
          <w:color w:val="auto"/>
          <w:sz w:val="28"/>
          <w:szCs w:val="28"/>
        </w:rPr>
        <w:t>自本公告发布之日起</w:t>
      </w:r>
      <w:r>
        <w:rPr>
          <w:rStyle w:val="6"/>
          <w:rFonts w:hint="eastAsia" w:ascii="仿宋" w:hAnsi="仿宋" w:eastAsia="仿宋" w:cs="仿宋"/>
          <w:b w:val="0"/>
          <w:bCs w:val="0"/>
          <w:color w:val="auto"/>
          <w:sz w:val="28"/>
          <w:szCs w:val="28"/>
          <w:lang w:val="en-US" w:eastAsia="zh-CN"/>
        </w:rPr>
        <w:t>3</w:t>
      </w:r>
      <w:r>
        <w:rPr>
          <w:rStyle w:val="6"/>
          <w:rFonts w:hint="eastAsia" w:ascii="仿宋" w:hAnsi="仿宋" w:eastAsia="仿宋" w:cs="仿宋"/>
          <w:b w:val="0"/>
          <w:bCs w:val="0"/>
          <w:color w:val="auto"/>
          <w:sz w:val="28"/>
          <w:szCs w:val="28"/>
        </w:rPr>
        <w:t>个工作日。</w:t>
      </w:r>
    </w:p>
    <w:p>
      <w:pPr>
        <w:pageBreakBefore w:val="0"/>
        <w:widowControl w:val="0"/>
        <w:numPr>
          <w:ilvl w:val="0"/>
          <w:numId w:val="1"/>
        </w:numPr>
        <w:kinsoku/>
        <w:wordWrap/>
        <w:overflowPunct/>
        <w:topLinePunct w:val="0"/>
        <w:bidi w:val="0"/>
        <w:adjustRightInd w:val="0"/>
        <w:snapToGrid w:val="0"/>
        <w:spacing w:line="560" w:lineRule="exact"/>
        <w:ind w:left="0" w:leftChars="0" w:firstLine="0" w:firstLineChars="0"/>
        <w:textAlignment w:val="auto"/>
        <w:rPr>
          <w:rStyle w:val="6"/>
          <w:rFonts w:hint="eastAsia" w:ascii="仿宋" w:hAnsi="仿宋" w:eastAsia="仿宋" w:cs="仿宋"/>
          <w:b w:val="0"/>
          <w:bCs w:val="0"/>
          <w:color w:val="auto"/>
          <w:sz w:val="28"/>
          <w:szCs w:val="28"/>
          <w:lang w:val="en-US" w:eastAsia="zh-CN"/>
        </w:rPr>
      </w:pPr>
      <w:r>
        <w:rPr>
          <w:rStyle w:val="6"/>
          <w:rFonts w:hint="eastAsia" w:ascii="仿宋" w:hAnsi="仿宋" w:eastAsia="仿宋" w:cs="仿宋"/>
          <w:b w:val="0"/>
          <w:bCs w:val="0"/>
          <w:color w:val="auto"/>
          <w:sz w:val="28"/>
          <w:szCs w:val="28"/>
        </w:rPr>
        <w:t xml:space="preserve">其他补充事宜  </w:t>
      </w:r>
      <w:r>
        <w:rPr>
          <w:rStyle w:val="6"/>
          <w:rFonts w:hint="eastAsia" w:ascii="仿宋" w:hAnsi="仿宋" w:eastAsia="仿宋" w:cs="仿宋"/>
          <w:b w:val="0"/>
          <w:bCs w:val="0"/>
          <w:color w:val="auto"/>
          <w:sz w:val="28"/>
          <w:szCs w:val="28"/>
          <w:lang w:val="en-US" w:eastAsia="zh-CN"/>
        </w:rPr>
        <w:t xml:space="preserve">   </w:t>
      </w:r>
    </w:p>
    <w:p>
      <w:pPr>
        <w:pageBreakBefore w:val="0"/>
        <w:widowControl w:val="0"/>
        <w:numPr>
          <w:ilvl w:val="0"/>
          <w:numId w:val="0"/>
        </w:numPr>
        <w:kinsoku/>
        <w:wordWrap/>
        <w:overflowPunct/>
        <w:topLinePunct w:val="0"/>
        <w:bidi w:val="0"/>
        <w:adjustRightInd w:val="0"/>
        <w:snapToGrid w:val="0"/>
        <w:spacing w:line="560" w:lineRule="exact"/>
        <w:ind w:leftChars="0"/>
        <w:textAlignment w:val="auto"/>
        <w:rPr>
          <w:rStyle w:val="6"/>
          <w:rFonts w:hint="eastAsia" w:ascii="仿宋" w:hAnsi="仿宋" w:eastAsia="仿宋" w:cs="仿宋"/>
          <w:b w:val="0"/>
          <w:bCs w:val="0"/>
          <w:color w:val="auto"/>
          <w:sz w:val="28"/>
          <w:szCs w:val="28"/>
          <w:u w:val="single"/>
          <w:lang w:val="en-US" w:eastAsia="zh-CN"/>
        </w:rPr>
      </w:pPr>
      <w:r>
        <w:rPr>
          <w:rStyle w:val="6"/>
          <w:rFonts w:hint="eastAsia" w:ascii="仿宋" w:hAnsi="仿宋" w:eastAsia="仿宋" w:cs="仿宋"/>
          <w:b w:val="0"/>
          <w:bCs w:val="0"/>
          <w:color w:val="auto"/>
          <w:sz w:val="28"/>
          <w:szCs w:val="28"/>
          <w:lang w:val="en-US" w:eastAsia="zh-CN"/>
        </w:rPr>
        <w:t>注：请各投标人在开标前随时关注中国政府采购网、中世e招电子交易平台，您所关注的项目有可能进行时间或内容上的调整。调整内容以公告形式公示，采购人及招标代理机构不再以其他方式通知。如因自身原因未及时关注招标公告或更正(澄清、补充等)公告从而导致投标失败，其后果自行承担。</w:t>
      </w:r>
    </w:p>
    <w:p>
      <w:pPr>
        <w:pStyle w:val="3"/>
        <w:pageBreakBefore w:val="0"/>
        <w:widowControl w:val="0"/>
        <w:kinsoku/>
        <w:wordWrap/>
        <w:overflowPunct/>
        <w:topLinePunct w:val="0"/>
        <w:bidi w:val="0"/>
        <w:adjustRightInd w:val="0"/>
        <w:snapToGrid w:val="0"/>
        <w:spacing w:before="0" w:beforeLines="0" w:after="0" w:afterLines="0" w:line="560" w:lineRule="exact"/>
        <w:textAlignment w:val="auto"/>
        <w:rPr>
          <w:rStyle w:val="6"/>
          <w:rFonts w:hint="eastAsia" w:ascii="仿宋" w:hAnsi="仿宋" w:eastAsia="仿宋" w:cs="仿宋"/>
          <w:b w:val="0"/>
          <w:bCs w:val="0"/>
          <w:color w:val="auto"/>
          <w:sz w:val="28"/>
          <w:szCs w:val="28"/>
        </w:rPr>
      </w:pPr>
      <w:r>
        <w:rPr>
          <w:rStyle w:val="6"/>
          <w:rFonts w:hint="eastAsia" w:ascii="仿宋" w:hAnsi="仿宋" w:eastAsia="仿宋" w:cs="仿宋"/>
          <w:b w:val="0"/>
          <w:bCs w:val="0"/>
          <w:color w:val="auto"/>
          <w:sz w:val="28"/>
          <w:szCs w:val="28"/>
          <w:lang w:val="en-US" w:eastAsia="zh-CN"/>
        </w:rPr>
        <w:t>八</w:t>
      </w:r>
      <w:r>
        <w:rPr>
          <w:rStyle w:val="6"/>
          <w:rFonts w:hint="eastAsia" w:ascii="仿宋" w:hAnsi="仿宋" w:eastAsia="仿宋" w:cs="仿宋"/>
          <w:b w:val="0"/>
          <w:bCs w:val="0"/>
          <w:color w:val="auto"/>
          <w:sz w:val="28"/>
          <w:szCs w:val="28"/>
        </w:rPr>
        <w:t>、</w:t>
      </w:r>
      <w:r>
        <w:rPr>
          <w:rStyle w:val="6"/>
          <w:rFonts w:hint="eastAsia" w:ascii="仿宋" w:hAnsi="仿宋" w:eastAsia="仿宋" w:cs="仿宋"/>
          <w:b w:val="0"/>
          <w:bCs w:val="0"/>
          <w:color w:val="auto"/>
          <w:sz w:val="28"/>
          <w:szCs w:val="28"/>
          <w:lang w:eastAsia="zh-CN"/>
        </w:rPr>
        <w:t>对本次采购提出询问，请按以下方式联系</w:t>
      </w:r>
      <w:r>
        <w:rPr>
          <w:rStyle w:val="6"/>
          <w:rFonts w:hint="eastAsia" w:ascii="仿宋" w:hAnsi="仿宋" w:eastAsia="仿宋" w:cs="仿宋"/>
          <w:b w:val="0"/>
          <w:bCs w:val="0"/>
          <w:color w:val="auto"/>
          <w:sz w:val="28"/>
          <w:szCs w:val="28"/>
        </w:rPr>
        <w:t xml:space="preserve"> </w:t>
      </w:r>
    </w:p>
    <w:p>
      <w:pPr>
        <w:pageBreakBefore w:val="0"/>
        <w:widowControl w:val="0"/>
        <w:kinsoku/>
        <w:wordWrap/>
        <w:overflowPunct/>
        <w:topLinePunct w:val="0"/>
        <w:bidi w:val="0"/>
        <w:adjustRightInd w:val="0"/>
        <w:snapToGrid w:val="0"/>
        <w:spacing w:line="560" w:lineRule="exact"/>
        <w:textAlignment w:val="auto"/>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1</w:t>
      </w:r>
      <w:r>
        <w:rPr>
          <w:rFonts w:hint="eastAsia" w:ascii="仿宋" w:hAnsi="仿宋" w:eastAsia="仿宋" w:cs="仿宋"/>
          <w:color w:val="auto"/>
          <w:sz w:val="28"/>
          <w:szCs w:val="28"/>
        </w:rPr>
        <w:t>.采购人信息</w:t>
      </w:r>
    </w:p>
    <w:p>
      <w:pPr>
        <w:pageBreakBefore w:val="0"/>
        <w:widowControl w:val="0"/>
        <w:kinsoku/>
        <w:wordWrap/>
        <w:overflowPunct/>
        <w:topLinePunct w:val="0"/>
        <w:bidi w:val="0"/>
        <w:adjustRightInd w:val="0"/>
        <w:snapToGrid w:val="0"/>
        <w:spacing w:line="560" w:lineRule="exact"/>
        <w:textAlignment w:val="auto"/>
        <w:rPr>
          <w:rFonts w:hint="eastAsia" w:ascii="仿宋" w:hAnsi="仿宋" w:eastAsia="仿宋" w:cs="仿宋"/>
          <w:color w:val="auto"/>
          <w:sz w:val="28"/>
          <w:szCs w:val="28"/>
          <w:u w:val="none"/>
        </w:rPr>
      </w:pPr>
      <w:r>
        <w:rPr>
          <w:rFonts w:hint="eastAsia" w:ascii="仿宋" w:hAnsi="仿宋" w:eastAsia="仿宋" w:cs="仿宋"/>
          <w:color w:val="auto"/>
          <w:sz w:val="28"/>
          <w:szCs w:val="28"/>
          <w:u w:val="none"/>
        </w:rPr>
        <w:t>名称：</w:t>
      </w:r>
      <w:r>
        <w:rPr>
          <w:rFonts w:hint="eastAsia" w:ascii="仿宋" w:hAnsi="仿宋" w:eastAsia="仿宋" w:cs="仿宋"/>
          <w:color w:val="auto"/>
          <w:sz w:val="28"/>
          <w:szCs w:val="28"/>
          <w:u w:val="none"/>
          <w:lang w:val="en-US" w:eastAsia="zh-CN"/>
        </w:rPr>
        <w:t xml:space="preserve"> 灵武市消防救援大队</w:t>
      </w:r>
      <w:r>
        <w:rPr>
          <w:rFonts w:hint="eastAsia" w:ascii="仿宋" w:hAnsi="仿宋" w:eastAsia="仿宋" w:cs="仿宋"/>
          <w:color w:val="auto"/>
          <w:sz w:val="28"/>
          <w:szCs w:val="28"/>
          <w:u w:val="none"/>
        </w:rPr>
        <w:t>　　　　　　　</w:t>
      </w:r>
    </w:p>
    <w:p>
      <w:pPr>
        <w:pageBreakBefore w:val="0"/>
        <w:widowControl w:val="0"/>
        <w:kinsoku/>
        <w:wordWrap/>
        <w:overflowPunct/>
        <w:topLinePunct w:val="0"/>
        <w:bidi w:val="0"/>
        <w:adjustRightInd w:val="0"/>
        <w:snapToGrid w:val="0"/>
        <w:spacing w:line="560" w:lineRule="exact"/>
        <w:textAlignment w:val="auto"/>
        <w:rPr>
          <w:rFonts w:hint="default" w:ascii="仿宋" w:hAnsi="仿宋" w:eastAsia="仿宋" w:cs="仿宋"/>
          <w:color w:val="auto"/>
          <w:sz w:val="28"/>
          <w:szCs w:val="28"/>
          <w:u w:val="none"/>
          <w:lang w:val="en-US" w:eastAsia="zh-CN"/>
        </w:rPr>
      </w:pPr>
      <w:r>
        <w:rPr>
          <w:rFonts w:hint="eastAsia" w:ascii="仿宋" w:hAnsi="仿宋" w:eastAsia="仿宋" w:cs="仿宋"/>
          <w:color w:val="auto"/>
          <w:sz w:val="28"/>
          <w:szCs w:val="28"/>
          <w:u w:val="none"/>
          <w:lang w:val="en-US" w:eastAsia="zh-CN"/>
        </w:rPr>
        <w:t xml:space="preserve">地址：宁夏回族自治区银川市灵武市振灵路6号           </w:t>
      </w:r>
    </w:p>
    <w:p>
      <w:pPr>
        <w:pageBreakBefore w:val="0"/>
        <w:widowControl w:val="0"/>
        <w:kinsoku/>
        <w:wordWrap/>
        <w:overflowPunct/>
        <w:topLinePunct w:val="0"/>
        <w:bidi w:val="0"/>
        <w:adjustRightInd w:val="0"/>
        <w:snapToGrid w:val="0"/>
        <w:spacing w:line="560" w:lineRule="exact"/>
        <w:textAlignment w:val="auto"/>
        <w:rPr>
          <w:rFonts w:hint="eastAsia" w:ascii="仿宋" w:hAnsi="仿宋" w:eastAsia="仿宋" w:cs="仿宋"/>
          <w:color w:val="auto"/>
          <w:sz w:val="28"/>
          <w:szCs w:val="28"/>
        </w:rPr>
      </w:pPr>
      <w:r>
        <w:rPr>
          <w:rFonts w:hint="eastAsia" w:ascii="仿宋" w:hAnsi="仿宋" w:eastAsia="仿宋" w:cs="仿宋"/>
          <w:color w:val="auto"/>
          <w:sz w:val="28"/>
          <w:szCs w:val="28"/>
          <w:u w:val="none"/>
          <w:lang w:val="en-US" w:eastAsia="zh-CN"/>
        </w:rPr>
        <w:t>联系方式：</w:t>
      </w:r>
      <w:r>
        <w:rPr>
          <w:rFonts w:hint="eastAsia" w:ascii="仿宋" w:hAnsi="仿宋" w:eastAsia="仿宋" w:cs="仿宋"/>
          <w:color w:val="auto"/>
          <w:sz w:val="28"/>
          <w:szCs w:val="28"/>
          <w:u w:val="none"/>
          <w:lang w:val="en-US" w:eastAsia="zh-CN"/>
        </w:rPr>
        <w:t xml:space="preserve">孙翌滔  </w:t>
      </w:r>
      <w:r>
        <w:rPr>
          <w:rFonts w:hint="eastAsia" w:ascii="仿宋" w:hAnsi="仿宋" w:eastAsia="仿宋" w:cs="仿宋"/>
          <w:color w:val="auto"/>
          <w:sz w:val="28"/>
          <w:szCs w:val="28"/>
          <w:u w:val="none"/>
          <w:lang w:val="en-US" w:eastAsia="zh-CN"/>
        </w:rPr>
        <w:t xml:space="preserve">13619587788    </w:t>
      </w:r>
      <w:r>
        <w:rPr>
          <w:rFonts w:hint="eastAsia" w:ascii="仿宋" w:hAnsi="仿宋" w:eastAsia="仿宋" w:cs="仿宋"/>
          <w:color w:val="auto"/>
          <w:sz w:val="28"/>
          <w:szCs w:val="28"/>
          <w:u w:val="none"/>
        </w:rPr>
        <w:t>　　　</w:t>
      </w:r>
      <w:r>
        <w:rPr>
          <w:rFonts w:hint="eastAsia" w:ascii="仿宋" w:hAnsi="仿宋" w:eastAsia="仿宋" w:cs="仿宋"/>
          <w:color w:val="auto"/>
          <w:sz w:val="28"/>
          <w:szCs w:val="28"/>
          <w:u w:val="none"/>
          <w:lang w:val="en-US" w:eastAsia="zh-CN"/>
        </w:rPr>
        <w:t xml:space="preserve">  </w:t>
      </w:r>
      <w:r>
        <w:rPr>
          <w:rFonts w:hint="eastAsia" w:ascii="仿宋" w:hAnsi="仿宋" w:eastAsia="仿宋" w:cs="仿宋"/>
          <w:color w:val="auto"/>
          <w:sz w:val="28"/>
          <w:szCs w:val="28"/>
          <w:u w:val="none"/>
        </w:rPr>
        <w:t>　</w:t>
      </w:r>
      <w:r>
        <w:rPr>
          <w:rFonts w:hint="eastAsia" w:ascii="仿宋" w:hAnsi="仿宋" w:eastAsia="仿宋" w:cs="仿宋"/>
          <w:color w:val="auto"/>
          <w:sz w:val="28"/>
          <w:szCs w:val="28"/>
        </w:rPr>
        <w:t xml:space="preserve">　　　　　　　　　　 </w:t>
      </w:r>
      <w:bookmarkStart w:id="0" w:name="_Toc28359009"/>
      <w:bookmarkStart w:id="1" w:name="_Toc28359086"/>
    </w:p>
    <w:p>
      <w:pPr>
        <w:pageBreakBefore w:val="0"/>
        <w:widowControl w:val="0"/>
        <w:kinsoku/>
        <w:wordWrap/>
        <w:overflowPunct/>
        <w:topLinePunct w:val="0"/>
        <w:bidi w:val="0"/>
        <w:adjustRightInd w:val="0"/>
        <w:snapToGrid w:val="0"/>
        <w:spacing w:line="560" w:lineRule="exact"/>
        <w:textAlignment w:val="auto"/>
        <w:rPr>
          <w:rFonts w:hint="eastAsia" w:ascii="仿宋" w:hAnsi="仿宋" w:eastAsia="仿宋" w:cs="仿宋"/>
          <w:color w:val="auto"/>
          <w:sz w:val="28"/>
          <w:szCs w:val="28"/>
        </w:rPr>
      </w:pPr>
      <w:r>
        <w:rPr>
          <w:rFonts w:hint="eastAsia" w:ascii="仿宋" w:hAnsi="仿宋" w:eastAsia="仿宋" w:cs="仿宋"/>
          <w:color w:val="auto"/>
          <w:sz w:val="28"/>
          <w:szCs w:val="28"/>
        </w:rPr>
        <w:t>2.采购代理机构信息（如有）</w:t>
      </w:r>
      <w:bookmarkEnd w:id="0"/>
      <w:bookmarkEnd w:id="1"/>
    </w:p>
    <w:p>
      <w:pPr>
        <w:pageBreakBefore w:val="0"/>
        <w:widowControl w:val="0"/>
        <w:kinsoku/>
        <w:wordWrap/>
        <w:overflowPunct/>
        <w:topLinePunct w:val="0"/>
        <w:bidi w:val="0"/>
        <w:adjustRightInd w:val="0"/>
        <w:snapToGrid w:val="0"/>
        <w:spacing w:line="560" w:lineRule="exact"/>
        <w:textAlignment w:val="auto"/>
        <w:rPr>
          <w:rFonts w:hint="eastAsia" w:ascii="仿宋" w:hAnsi="仿宋" w:eastAsia="仿宋" w:cs="仿宋"/>
          <w:color w:val="auto"/>
          <w:sz w:val="28"/>
          <w:szCs w:val="28"/>
          <w:u w:val="none"/>
        </w:rPr>
      </w:pPr>
      <w:bookmarkStart w:id="2" w:name="_Toc28359010"/>
      <w:bookmarkStart w:id="3" w:name="_Toc28359087"/>
      <w:r>
        <w:rPr>
          <w:rFonts w:hint="eastAsia" w:ascii="仿宋" w:hAnsi="仿宋" w:eastAsia="仿宋" w:cs="仿宋"/>
          <w:color w:val="auto"/>
          <w:sz w:val="28"/>
          <w:szCs w:val="28"/>
          <w:u w:val="none"/>
        </w:rPr>
        <w:t>名称：</w:t>
      </w:r>
      <w:r>
        <w:rPr>
          <w:rFonts w:hint="eastAsia" w:ascii="仿宋" w:hAnsi="仿宋" w:eastAsia="仿宋" w:cs="仿宋"/>
          <w:color w:val="auto"/>
          <w:sz w:val="28"/>
          <w:szCs w:val="28"/>
          <w:u w:val="none"/>
          <w:lang w:val="en-US" w:eastAsia="zh-CN"/>
        </w:rPr>
        <w:t>宁夏志成时代招标咨询有限公司</w:t>
      </w:r>
      <w:r>
        <w:rPr>
          <w:rFonts w:hint="eastAsia" w:ascii="仿宋" w:hAnsi="仿宋" w:eastAsia="仿宋" w:cs="仿宋"/>
          <w:color w:val="auto"/>
          <w:sz w:val="28"/>
          <w:szCs w:val="28"/>
          <w:u w:val="none"/>
        </w:rPr>
        <w:t>　　</w:t>
      </w:r>
    </w:p>
    <w:p>
      <w:pPr>
        <w:pageBreakBefore w:val="0"/>
        <w:widowControl w:val="0"/>
        <w:kinsoku/>
        <w:wordWrap/>
        <w:overflowPunct/>
        <w:topLinePunct w:val="0"/>
        <w:bidi w:val="0"/>
        <w:adjustRightInd w:val="0"/>
        <w:snapToGrid w:val="0"/>
        <w:spacing w:line="560" w:lineRule="exact"/>
        <w:textAlignment w:val="auto"/>
        <w:rPr>
          <w:rFonts w:hint="eastAsia" w:ascii="仿宋" w:hAnsi="仿宋" w:eastAsia="仿宋" w:cs="仿宋"/>
          <w:color w:val="auto"/>
          <w:sz w:val="28"/>
          <w:szCs w:val="28"/>
          <w:u w:val="none"/>
        </w:rPr>
      </w:pPr>
      <w:r>
        <w:rPr>
          <w:rFonts w:hint="eastAsia" w:ascii="仿宋" w:hAnsi="仿宋" w:eastAsia="仿宋" w:cs="仿宋"/>
          <w:color w:val="auto"/>
          <w:sz w:val="28"/>
          <w:szCs w:val="28"/>
          <w:u w:val="none"/>
        </w:rPr>
        <w:t>地址：</w:t>
      </w:r>
      <w:r>
        <w:rPr>
          <w:rFonts w:hint="eastAsia" w:ascii="仿宋" w:hAnsi="仿宋" w:eastAsia="仿宋" w:cs="仿宋"/>
          <w:color w:val="auto"/>
          <w:sz w:val="28"/>
          <w:szCs w:val="28"/>
          <w:u w:val="none"/>
          <w:lang w:val="en-US" w:eastAsia="zh-CN"/>
        </w:rPr>
        <w:t>银川市兴庆区虹桥南街天鹅湖小镇旁陕西大厦B座2003室</w:t>
      </w:r>
      <w:r>
        <w:rPr>
          <w:rFonts w:hint="eastAsia" w:ascii="仿宋" w:hAnsi="仿宋" w:eastAsia="仿宋" w:cs="仿宋"/>
          <w:color w:val="auto"/>
          <w:sz w:val="28"/>
          <w:szCs w:val="28"/>
          <w:u w:val="none"/>
        </w:rPr>
        <w:t>　　　　　　　　　　　　</w:t>
      </w:r>
    </w:p>
    <w:p>
      <w:pPr>
        <w:pageBreakBefore w:val="0"/>
        <w:widowControl w:val="0"/>
        <w:kinsoku/>
        <w:wordWrap/>
        <w:overflowPunct/>
        <w:topLinePunct w:val="0"/>
        <w:bidi w:val="0"/>
        <w:adjustRightInd w:val="0"/>
        <w:snapToGrid w:val="0"/>
        <w:spacing w:line="560" w:lineRule="exact"/>
        <w:textAlignment w:val="auto"/>
        <w:rPr>
          <w:rFonts w:hint="eastAsia" w:ascii="仿宋" w:hAnsi="仿宋" w:eastAsia="仿宋" w:cs="仿宋"/>
          <w:color w:val="auto"/>
          <w:sz w:val="28"/>
          <w:szCs w:val="28"/>
          <w:u w:val="none"/>
        </w:rPr>
      </w:pPr>
      <w:r>
        <w:rPr>
          <w:rFonts w:hint="eastAsia" w:ascii="仿宋" w:hAnsi="仿宋" w:eastAsia="仿宋" w:cs="仿宋"/>
          <w:color w:val="auto"/>
          <w:sz w:val="28"/>
          <w:szCs w:val="28"/>
          <w:u w:val="none"/>
        </w:rPr>
        <w:t>联系方式：</w:t>
      </w:r>
      <w:r>
        <w:rPr>
          <w:rFonts w:hint="eastAsia" w:ascii="仿宋" w:hAnsi="仿宋" w:eastAsia="仿宋" w:cs="仿宋"/>
          <w:color w:val="auto"/>
          <w:sz w:val="28"/>
          <w:szCs w:val="28"/>
          <w:u w:val="none"/>
          <w:lang w:val="en-US" w:eastAsia="zh-CN"/>
        </w:rPr>
        <w:t xml:space="preserve"> 0951-5967667  </w:t>
      </w:r>
      <w:r>
        <w:rPr>
          <w:rFonts w:hint="eastAsia" w:ascii="仿宋" w:hAnsi="仿宋" w:eastAsia="仿宋" w:cs="仿宋"/>
          <w:color w:val="auto"/>
          <w:sz w:val="28"/>
          <w:szCs w:val="28"/>
          <w:u w:val="none"/>
        </w:rPr>
        <w:t>　　　　　　　　　　　</w:t>
      </w:r>
    </w:p>
    <w:p>
      <w:pPr>
        <w:pageBreakBefore w:val="0"/>
        <w:widowControl w:val="0"/>
        <w:kinsoku/>
        <w:wordWrap/>
        <w:overflowPunct/>
        <w:topLinePunct w:val="0"/>
        <w:bidi w:val="0"/>
        <w:adjustRightInd w:val="0"/>
        <w:snapToGrid w:val="0"/>
        <w:spacing w:line="560" w:lineRule="exact"/>
        <w:textAlignment w:val="auto"/>
        <w:rPr>
          <w:rFonts w:hint="eastAsia" w:ascii="仿宋" w:hAnsi="仿宋" w:eastAsia="仿宋" w:cs="仿宋"/>
          <w:color w:val="auto"/>
          <w:sz w:val="28"/>
          <w:szCs w:val="28"/>
          <w:u w:val="none"/>
        </w:rPr>
      </w:pPr>
      <w:r>
        <w:rPr>
          <w:rFonts w:hint="eastAsia" w:ascii="仿宋" w:hAnsi="仿宋" w:eastAsia="仿宋" w:cs="仿宋"/>
          <w:color w:val="auto"/>
          <w:sz w:val="28"/>
          <w:szCs w:val="28"/>
          <w:u w:val="none"/>
        </w:rPr>
        <w:t>3.项目联系方式</w:t>
      </w:r>
      <w:bookmarkEnd w:id="2"/>
      <w:bookmarkEnd w:id="3"/>
    </w:p>
    <w:p>
      <w:pPr>
        <w:pageBreakBefore w:val="0"/>
        <w:widowControl w:val="0"/>
        <w:kinsoku/>
        <w:wordWrap/>
        <w:overflowPunct/>
        <w:topLinePunct w:val="0"/>
        <w:bidi w:val="0"/>
        <w:adjustRightInd w:val="0"/>
        <w:snapToGrid w:val="0"/>
        <w:spacing w:line="560" w:lineRule="exact"/>
        <w:textAlignment w:val="auto"/>
        <w:rPr>
          <w:rFonts w:hint="eastAsia" w:ascii="仿宋" w:hAnsi="仿宋" w:eastAsia="仿宋" w:cs="仿宋"/>
          <w:color w:val="auto"/>
          <w:sz w:val="28"/>
          <w:szCs w:val="28"/>
          <w:u w:val="none"/>
          <w:lang w:val="en-US" w:eastAsia="zh-CN"/>
        </w:rPr>
      </w:pPr>
      <w:r>
        <w:rPr>
          <w:rFonts w:hint="eastAsia" w:ascii="仿宋" w:hAnsi="仿宋" w:eastAsia="仿宋" w:cs="仿宋"/>
          <w:color w:val="auto"/>
          <w:sz w:val="28"/>
          <w:szCs w:val="28"/>
          <w:u w:val="none"/>
        </w:rPr>
        <w:t>项目联系人：</w:t>
      </w:r>
      <w:r>
        <w:rPr>
          <w:rFonts w:hint="eastAsia" w:ascii="仿宋" w:hAnsi="仿宋" w:eastAsia="仿宋" w:cs="仿宋"/>
          <w:color w:val="auto"/>
          <w:sz w:val="28"/>
          <w:szCs w:val="28"/>
          <w:u w:val="none"/>
          <w:lang w:val="en-US" w:eastAsia="zh-CN"/>
        </w:rPr>
        <w:t xml:space="preserve">朱佳  </w:t>
      </w:r>
    </w:p>
    <w:p>
      <w:pPr>
        <w:pageBreakBefore w:val="0"/>
        <w:widowControl w:val="0"/>
        <w:kinsoku/>
        <w:wordWrap/>
        <w:overflowPunct/>
        <w:topLinePunct w:val="0"/>
        <w:bidi w:val="0"/>
        <w:adjustRightInd w:val="0"/>
        <w:snapToGrid w:val="0"/>
        <w:spacing w:line="560" w:lineRule="exact"/>
        <w:textAlignment w:val="auto"/>
        <w:rPr>
          <w:rFonts w:hint="eastAsia" w:ascii="仿宋" w:hAnsi="仿宋" w:eastAsia="仿宋" w:cs="仿宋"/>
          <w:color w:val="auto"/>
          <w:sz w:val="28"/>
          <w:szCs w:val="28"/>
        </w:rPr>
      </w:pPr>
      <w:r>
        <w:rPr>
          <w:rFonts w:hint="eastAsia" w:ascii="仿宋" w:hAnsi="仿宋" w:eastAsia="仿宋" w:cs="仿宋"/>
          <w:color w:val="auto"/>
          <w:sz w:val="28"/>
          <w:szCs w:val="28"/>
          <w:u w:val="none"/>
        </w:rPr>
        <w:t>电话：</w:t>
      </w:r>
      <w:r>
        <w:rPr>
          <w:rFonts w:hint="eastAsia" w:ascii="仿宋" w:hAnsi="仿宋" w:eastAsia="仿宋" w:cs="仿宋"/>
          <w:color w:val="auto"/>
          <w:sz w:val="28"/>
          <w:szCs w:val="28"/>
          <w:u w:val="none"/>
          <w:lang w:val="en-US" w:eastAsia="zh-CN"/>
        </w:rPr>
        <w:t xml:space="preserve"> 0951-5967667 </w:t>
      </w:r>
      <w:r>
        <w:rPr>
          <w:rFonts w:hint="eastAsia" w:ascii="仿宋" w:hAnsi="仿宋" w:eastAsia="仿宋" w:cs="仿宋"/>
          <w:color w:val="auto"/>
          <w:sz w:val="28"/>
          <w:szCs w:val="28"/>
          <w:u w:val="none"/>
        </w:rPr>
        <w:t>　</w:t>
      </w:r>
      <w:r>
        <w:rPr>
          <w:rFonts w:hint="eastAsia" w:ascii="仿宋" w:hAnsi="仿宋" w:eastAsia="仿宋" w:cs="仿宋"/>
          <w:color w:val="auto"/>
          <w:sz w:val="28"/>
          <w:szCs w:val="28"/>
          <w:u w:val="none"/>
          <w:lang w:val="en-US" w:eastAsia="zh-CN"/>
        </w:rPr>
        <w:t xml:space="preserve">  </w:t>
      </w:r>
      <w:r>
        <w:rPr>
          <w:rFonts w:hint="eastAsia" w:ascii="仿宋" w:hAnsi="仿宋" w:eastAsia="仿宋" w:cs="仿宋"/>
          <w:color w:val="auto"/>
          <w:sz w:val="28"/>
          <w:szCs w:val="28"/>
          <w:u w:val="none"/>
        </w:rPr>
        <w:t>　</w:t>
      </w:r>
      <w:r>
        <w:rPr>
          <w:rFonts w:hint="eastAsia" w:ascii="仿宋" w:hAnsi="仿宋" w:eastAsia="仿宋" w:cs="仿宋"/>
          <w:color w:val="auto"/>
          <w:sz w:val="28"/>
          <w:szCs w:val="28"/>
        </w:rPr>
        <w:t>　　　　　　　　　　　</w:t>
      </w:r>
    </w:p>
    <w:p>
      <w:pPr>
        <w:pageBreakBefore w:val="0"/>
        <w:widowControl w:val="0"/>
        <w:kinsoku/>
        <w:wordWrap/>
        <w:overflowPunct/>
        <w:topLinePunct w:val="0"/>
        <w:bidi w:val="0"/>
        <w:adjustRightInd w:val="0"/>
        <w:snapToGrid w:val="0"/>
        <w:spacing w:line="560" w:lineRule="exact"/>
        <w:jc w:val="center"/>
        <w:textAlignment w:val="auto"/>
        <w:rPr>
          <w:rStyle w:val="6"/>
          <w:rFonts w:hint="eastAsia" w:ascii="仿宋" w:hAnsi="仿宋" w:eastAsia="仿宋" w:cs="仿宋"/>
          <w:color w:val="auto"/>
          <w:sz w:val="28"/>
          <w:szCs w:val="28"/>
          <w:lang w:val="en-US" w:eastAsia="zh-CN"/>
        </w:rPr>
      </w:pPr>
      <w:r>
        <w:rPr>
          <w:rStyle w:val="6"/>
          <w:rFonts w:hint="eastAsia" w:ascii="仿宋" w:hAnsi="仿宋" w:eastAsia="仿宋" w:cs="仿宋"/>
          <w:color w:val="auto"/>
          <w:sz w:val="28"/>
          <w:szCs w:val="28"/>
          <w:lang w:val="en-US" w:eastAsia="zh-CN"/>
        </w:rPr>
        <w:t xml:space="preserve"> </w:t>
      </w:r>
    </w:p>
    <w:p>
      <w:pPr>
        <w:pageBreakBefore w:val="0"/>
        <w:widowControl w:val="0"/>
        <w:kinsoku/>
        <w:wordWrap/>
        <w:overflowPunct/>
        <w:topLinePunct w:val="0"/>
        <w:bidi w:val="0"/>
        <w:adjustRightInd w:val="0"/>
        <w:snapToGrid w:val="0"/>
        <w:spacing w:line="560" w:lineRule="exact"/>
        <w:jc w:val="center"/>
        <w:textAlignment w:val="auto"/>
        <w:rPr>
          <w:rStyle w:val="6"/>
          <w:rFonts w:hint="eastAsia" w:ascii="仿宋" w:hAnsi="仿宋" w:eastAsia="仿宋" w:cs="仿宋"/>
          <w:color w:val="auto"/>
          <w:sz w:val="28"/>
          <w:szCs w:val="28"/>
          <w:lang w:val="en-US" w:eastAsia="zh-CN"/>
        </w:rPr>
      </w:pPr>
    </w:p>
    <w:p>
      <w:pPr>
        <w:pageBreakBefore w:val="0"/>
        <w:widowControl w:val="0"/>
        <w:kinsoku/>
        <w:wordWrap/>
        <w:overflowPunct/>
        <w:topLinePunct w:val="0"/>
        <w:bidi w:val="0"/>
        <w:adjustRightInd w:val="0"/>
        <w:snapToGrid w:val="0"/>
        <w:spacing w:line="560" w:lineRule="exact"/>
        <w:jc w:val="center"/>
        <w:textAlignment w:val="auto"/>
        <w:rPr>
          <w:rStyle w:val="6"/>
          <w:rFonts w:hint="eastAsia" w:ascii="仿宋" w:hAnsi="仿宋" w:eastAsia="仿宋" w:cs="仿宋"/>
          <w:color w:val="auto"/>
          <w:sz w:val="28"/>
          <w:szCs w:val="28"/>
        </w:rPr>
      </w:pPr>
      <w:r>
        <w:rPr>
          <w:rStyle w:val="6"/>
          <w:rFonts w:hint="eastAsia" w:ascii="仿宋" w:hAnsi="仿宋" w:eastAsia="仿宋" w:cs="仿宋"/>
          <w:b w:val="0"/>
          <w:bCs/>
          <w:color w:val="auto"/>
          <w:sz w:val="28"/>
          <w:szCs w:val="28"/>
        </w:rPr>
        <w:t>代理机构</w:t>
      </w:r>
      <w:r>
        <w:rPr>
          <w:rStyle w:val="6"/>
          <w:rFonts w:hint="eastAsia" w:ascii="仿宋" w:hAnsi="仿宋" w:eastAsia="仿宋" w:cs="仿宋"/>
          <w:b w:val="0"/>
          <w:bCs/>
          <w:color w:val="auto"/>
          <w:sz w:val="28"/>
          <w:szCs w:val="28"/>
          <w:lang w:eastAsia="zh-CN"/>
        </w:rPr>
        <w:t>（如有）</w:t>
      </w:r>
      <w:r>
        <w:rPr>
          <w:rStyle w:val="6"/>
          <w:rFonts w:hint="eastAsia" w:ascii="仿宋" w:hAnsi="仿宋" w:eastAsia="仿宋" w:cs="仿宋"/>
          <w:b w:val="0"/>
          <w:bCs/>
          <w:color w:val="auto"/>
          <w:sz w:val="28"/>
          <w:szCs w:val="28"/>
        </w:rPr>
        <w:t>：</w:t>
      </w:r>
      <w:r>
        <w:rPr>
          <w:rStyle w:val="6"/>
          <w:rFonts w:hint="eastAsia" w:ascii="仿宋" w:hAnsi="仿宋" w:eastAsia="仿宋" w:cs="仿宋"/>
          <w:b w:val="0"/>
          <w:bCs/>
          <w:color w:val="auto"/>
          <w:sz w:val="28"/>
          <w:szCs w:val="28"/>
          <w:lang w:val="en-US" w:eastAsia="zh-CN"/>
        </w:rPr>
        <w:t>宁夏志成时代招标咨询有限公司</w:t>
      </w:r>
    </w:p>
    <w:p>
      <w:pPr>
        <w:jc w:val="center"/>
        <w:rPr>
          <w:color w:val="auto"/>
        </w:rPr>
      </w:pPr>
      <w:r>
        <w:rPr>
          <w:rFonts w:hint="eastAsia" w:ascii="仿宋" w:hAnsi="仿宋" w:eastAsia="仿宋" w:cs="仿宋"/>
          <w:color w:val="auto"/>
          <w:sz w:val="28"/>
          <w:szCs w:val="28"/>
          <w:u w:val="single"/>
          <w:lang w:val="en-US" w:eastAsia="zh-CN"/>
        </w:rPr>
        <w:t xml:space="preserve">2023  </w:t>
      </w:r>
      <w:r>
        <w:rPr>
          <w:rFonts w:hint="eastAsia" w:ascii="仿宋" w:hAnsi="仿宋" w:eastAsia="仿宋" w:cs="仿宋"/>
          <w:color w:val="auto"/>
          <w:sz w:val="28"/>
          <w:szCs w:val="28"/>
          <w:u w:val="none"/>
          <w:lang w:val="en-US" w:eastAsia="zh-CN"/>
        </w:rPr>
        <w:t>年</w:t>
      </w:r>
      <w:r>
        <w:rPr>
          <w:rFonts w:hint="eastAsia" w:ascii="仿宋" w:hAnsi="仿宋" w:eastAsia="仿宋" w:cs="仿宋"/>
          <w:color w:val="auto"/>
          <w:sz w:val="28"/>
          <w:szCs w:val="28"/>
          <w:u w:val="single"/>
          <w:lang w:val="en-US" w:eastAsia="zh-CN"/>
        </w:rPr>
        <w:t xml:space="preserve"> 12 </w:t>
      </w:r>
      <w:r>
        <w:rPr>
          <w:rFonts w:hint="eastAsia" w:ascii="仿宋" w:hAnsi="仿宋" w:eastAsia="仿宋" w:cs="仿宋"/>
          <w:color w:val="auto"/>
          <w:sz w:val="28"/>
          <w:szCs w:val="28"/>
          <w:u w:val="none"/>
          <w:lang w:val="en-US" w:eastAsia="zh-CN"/>
        </w:rPr>
        <w:t>月</w:t>
      </w:r>
      <w:r>
        <w:rPr>
          <w:rFonts w:hint="eastAsia" w:ascii="仿宋" w:hAnsi="仿宋" w:eastAsia="仿宋" w:cs="仿宋"/>
          <w:color w:val="auto"/>
          <w:sz w:val="28"/>
          <w:szCs w:val="28"/>
          <w:u w:val="single"/>
          <w:lang w:val="en-US" w:eastAsia="zh-CN"/>
        </w:rPr>
        <w:t xml:space="preserve"> 12 </w:t>
      </w:r>
      <w:r>
        <w:rPr>
          <w:rFonts w:hint="eastAsia" w:ascii="仿宋" w:hAnsi="仿宋" w:eastAsia="仿宋" w:cs="仿宋"/>
          <w:color w:val="auto"/>
          <w:sz w:val="28"/>
          <w:szCs w:val="28"/>
          <w:u w:val="none"/>
          <w:lang w:val="en-US" w:eastAsia="zh-CN"/>
        </w:rPr>
        <w:t>日</w:t>
      </w:r>
      <w:bookmarkStart w:id="4" w:name="_GoBack"/>
      <w:bookmarkEnd w:id="4"/>
      <w:r>
        <w:rPr>
          <w:rStyle w:val="6"/>
          <w:rFonts w:hint="eastAsia" w:ascii="仿宋" w:hAnsi="仿宋" w:eastAsia="仿宋" w:cs="仿宋"/>
          <w:color w:val="auto"/>
          <w:sz w:val="28"/>
          <w:szCs w:val="28"/>
        </w:rPr>
        <w:br w:type="page"/>
      </w:r>
    </w:p>
    <w:sectPr>
      <w:pgSz w:w="11906" w:h="16838"/>
      <w:pgMar w:top="1134" w:right="1800" w:bottom="1134"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5C135D5"/>
    <w:multiLevelType w:val="singleLevel"/>
    <w:tmpl w:val="25C135D5"/>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Y4ZWZkNDViMWI0MDdlYjQ1ZGZlZGRhMDZiMmVlZDIifQ=="/>
  </w:docVars>
  <w:rsids>
    <w:rsidRoot w:val="3FAE36A1"/>
    <w:rsid w:val="3FAE36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qFormat/>
    <w:uiPriority w:val="0"/>
    <w:pPr>
      <w:keepNext/>
      <w:keepLines/>
      <w:spacing w:before="260" w:beforeLines="0" w:after="260" w:afterLines="0" w:line="416" w:lineRule="auto"/>
      <w:outlineLvl w:val="1"/>
    </w:pPr>
    <w:rPr>
      <w:rFonts w:ascii="Arial" w:hAnsi="Arial" w:eastAsia="黑体"/>
      <w:b/>
      <w:bCs/>
      <w:sz w:val="32"/>
      <w:szCs w:val="32"/>
    </w:rPr>
  </w:style>
  <w:style w:type="paragraph" w:styleId="3">
    <w:name w:val="heading 4"/>
    <w:basedOn w:val="1"/>
    <w:next w:val="1"/>
    <w:qFormat/>
    <w:uiPriority w:val="0"/>
    <w:pPr>
      <w:keepNext/>
      <w:keepLines/>
      <w:spacing w:before="280" w:beforeLines="0" w:after="290" w:afterLines="0" w:line="376" w:lineRule="auto"/>
      <w:outlineLvl w:val="3"/>
    </w:pPr>
    <w:rPr>
      <w:rFonts w:ascii="Arial" w:hAnsi="Arial" w:eastAsia="黑体"/>
      <w:b/>
      <w:bCs/>
      <w:sz w:val="28"/>
      <w:szCs w:val="28"/>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character" w:styleId="6">
    <w:name w:val="Strong"/>
    <w:qFormat/>
    <w:uiPriority w:val="22"/>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2023-12-12T10:18:00Z</dcterms:created>
  <dc:creator>Administrator</dc:creator>
  <cp:lastModifiedBy>Administrator</cp:lastModifiedBy>
  <dcterms:modified xsi:type="dcterms:W3CDTF">2023-12-12T10:20:33Z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3A78CDA5F41348C693770703FF75C772_11</vt:lpwstr>
  </property>
</Properties>
</file>